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6B" w:rsidRDefault="00125B6B">
      <w:pPr>
        <w:pStyle w:val="Standard"/>
        <w:jc w:val="center"/>
        <w:rPr>
          <w:b/>
          <w:bCs/>
        </w:rPr>
      </w:pPr>
    </w:p>
    <w:p w:rsidR="00125B6B" w:rsidRDefault="00125B6B">
      <w:pPr>
        <w:pStyle w:val="Standard"/>
        <w:jc w:val="center"/>
        <w:rPr>
          <w:b/>
          <w:bCs/>
        </w:rPr>
      </w:pPr>
    </w:p>
    <w:p w:rsidR="00125B6B" w:rsidRDefault="00450273">
      <w:pPr>
        <w:pStyle w:val="Standard"/>
        <w:jc w:val="center"/>
        <w:rPr>
          <w:b/>
          <w:bCs/>
        </w:rPr>
      </w:pPr>
      <w:r>
        <w:rPr>
          <w:b/>
          <w:bCs/>
        </w:rPr>
        <w:t xml:space="preserve">Obecné zastupiteľstvo v </w:t>
      </w:r>
      <w:r w:rsidR="00647544">
        <w:rPr>
          <w:b/>
          <w:bCs/>
        </w:rPr>
        <w:t>Olovároch</w:t>
      </w:r>
      <w:r>
        <w:rPr>
          <w:b/>
          <w:bCs/>
        </w:rPr>
        <w:t xml:space="preserve"> na základe § 6 ods. 1 zák. č. 369/1990 Zb. o obecnom zriadení v znení  neskorších predpisov a zák. č. 582/2004 Z. z. a zákona č. 286/2012 Z.</w:t>
      </w:r>
      <w:r w:rsidR="00426BE1">
        <w:rPr>
          <w:b/>
          <w:bCs/>
        </w:rPr>
        <w:t xml:space="preserve"> </w:t>
      </w:r>
      <w:r>
        <w:rPr>
          <w:b/>
          <w:bCs/>
        </w:rPr>
        <w:t xml:space="preserve">z.           o miestnych daniach a miestnom poplatku za komunálne odpady a drobné stavebné odpady  </w:t>
      </w:r>
    </w:p>
    <w:p w:rsidR="00647544" w:rsidRDefault="00647544">
      <w:pPr>
        <w:pStyle w:val="Standard"/>
        <w:jc w:val="center"/>
        <w:rPr>
          <w:b/>
          <w:bCs/>
        </w:rPr>
      </w:pPr>
    </w:p>
    <w:p w:rsidR="00647544" w:rsidRDefault="00450273">
      <w:pPr>
        <w:pStyle w:val="Standard"/>
        <w:jc w:val="center"/>
        <w:rPr>
          <w:b/>
          <w:bCs/>
        </w:rPr>
      </w:pPr>
      <w:r>
        <w:rPr>
          <w:b/>
          <w:bCs/>
        </w:rPr>
        <w:t xml:space="preserve">v y d á v a  </w:t>
      </w:r>
    </w:p>
    <w:p w:rsidR="00647544" w:rsidRDefault="00647544">
      <w:pPr>
        <w:pStyle w:val="Standard"/>
        <w:jc w:val="center"/>
        <w:rPr>
          <w:b/>
          <w:bCs/>
        </w:rPr>
      </w:pPr>
    </w:p>
    <w:p w:rsidR="00125B6B" w:rsidRDefault="00450273">
      <w:pPr>
        <w:pStyle w:val="Standard"/>
        <w:jc w:val="center"/>
      </w:pPr>
      <w:r>
        <w:rPr>
          <w:b/>
          <w:bCs/>
        </w:rPr>
        <w:t xml:space="preserve">pre územie obce  </w:t>
      </w:r>
      <w:r w:rsidR="00647544">
        <w:rPr>
          <w:b/>
          <w:bCs/>
        </w:rPr>
        <w:t>Olováry</w:t>
      </w:r>
      <w:r>
        <w:rPr>
          <w:b/>
          <w:bCs/>
        </w:rPr>
        <w:t xml:space="preserve"> toto</w:t>
      </w:r>
    </w:p>
    <w:p w:rsidR="00125B6B" w:rsidRDefault="00125B6B">
      <w:pPr>
        <w:pStyle w:val="Standard"/>
        <w:jc w:val="center"/>
      </w:pPr>
    </w:p>
    <w:p w:rsidR="00125B6B" w:rsidRDefault="00125B6B">
      <w:pPr>
        <w:pStyle w:val="Standard"/>
      </w:pPr>
    </w:p>
    <w:p w:rsidR="00125B6B" w:rsidRDefault="00125B6B">
      <w:pPr>
        <w:pStyle w:val="Standard"/>
      </w:pPr>
    </w:p>
    <w:p w:rsidR="00125B6B" w:rsidRDefault="00125B6B">
      <w:pPr>
        <w:pStyle w:val="Standard"/>
      </w:pPr>
    </w:p>
    <w:p w:rsidR="00125B6B" w:rsidRDefault="00125B6B">
      <w:pPr>
        <w:pStyle w:val="Standard"/>
      </w:pPr>
    </w:p>
    <w:p w:rsidR="00125B6B" w:rsidRDefault="00125B6B">
      <w:pPr>
        <w:pStyle w:val="Standard"/>
      </w:pPr>
    </w:p>
    <w:p w:rsidR="00125B6B" w:rsidRDefault="00125B6B">
      <w:pPr>
        <w:pStyle w:val="Standard"/>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3587" w:rsidRDefault="00B63587">
      <w:pPr>
        <w:pStyle w:val="Standard"/>
      </w:pPr>
    </w:p>
    <w:p w:rsidR="00125B6B" w:rsidRDefault="00125B6B">
      <w:pPr>
        <w:pStyle w:val="Standard"/>
      </w:pPr>
    </w:p>
    <w:p w:rsidR="00125B6B" w:rsidRDefault="00125B6B">
      <w:pPr>
        <w:pStyle w:val="Standard"/>
      </w:pPr>
    </w:p>
    <w:p w:rsidR="00125B6B" w:rsidRDefault="00125B6B">
      <w:pPr>
        <w:pStyle w:val="Standard"/>
      </w:pPr>
    </w:p>
    <w:p w:rsidR="00125B6B" w:rsidRDefault="00125B6B">
      <w:pPr>
        <w:pStyle w:val="Standard"/>
      </w:pPr>
    </w:p>
    <w:p w:rsidR="00125B6B" w:rsidRDefault="00450273">
      <w:pPr>
        <w:widowControl w:val="0"/>
        <w:jc w:val="center"/>
        <w:rPr>
          <w:b/>
          <w:bCs/>
          <w:i/>
          <w:caps/>
          <w:sz w:val="48"/>
          <w:szCs w:val="48"/>
        </w:rPr>
      </w:pPr>
      <w:r>
        <w:rPr>
          <w:b/>
          <w:bCs/>
          <w:i/>
          <w:caps/>
          <w:sz w:val="48"/>
          <w:szCs w:val="48"/>
        </w:rPr>
        <w:t>Všeobecne  záväzné nariadenie</w:t>
      </w:r>
    </w:p>
    <w:p w:rsidR="00125B6B" w:rsidRDefault="00450273">
      <w:pPr>
        <w:widowControl w:val="0"/>
        <w:jc w:val="center"/>
        <w:rPr>
          <w:sz w:val="28"/>
          <w:szCs w:val="28"/>
        </w:rPr>
      </w:pPr>
      <w:r>
        <w:rPr>
          <w:b/>
          <w:bCs/>
          <w:i/>
          <w:caps/>
          <w:sz w:val="48"/>
          <w:szCs w:val="48"/>
        </w:rPr>
        <w:t xml:space="preserve">Obce </w:t>
      </w:r>
      <w:r w:rsidR="00CC19EE">
        <w:rPr>
          <w:b/>
          <w:bCs/>
          <w:i/>
          <w:caps/>
          <w:sz w:val="48"/>
          <w:szCs w:val="48"/>
        </w:rPr>
        <w:t>OLOVÁRY</w:t>
      </w:r>
    </w:p>
    <w:p w:rsidR="00125B6B" w:rsidRDefault="00125B6B">
      <w:pPr>
        <w:pStyle w:val="Standard"/>
        <w:jc w:val="center"/>
        <w:rPr>
          <w:sz w:val="28"/>
          <w:szCs w:val="28"/>
        </w:rPr>
      </w:pPr>
    </w:p>
    <w:p w:rsidR="00125B6B" w:rsidRDefault="00125B6B">
      <w:pPr>
        <w:pStyle w:val="Standard"/>
        <w:jc w:val="center"/>
        <w:rPr>
          <w:sz w:val="28"/>
          <w:szCs w:val="28"/>
        </w:rPr>
      </w:pPr>
    </w:p>
    <w:p w:rsidR="00125B6B" w:rsidRDefault="00125B6B">
      <w:pPr>
        <w:pStyle w:val="Standard"/>
        <w:jc w:val="center"/>
        <w:rPr>
          <w:sz w:val="28"/>
          <w:szCs w:val="28"/>
        </w:rPr>
      </w:pPr>
    </w:p>
    <w:p w:rsidR="00125B6B" w:rsidRDefault="00450273">
      <w:pPr>
        <w:pStyle w:val="Standard"/>
        <w:jc w:val="center"/>
        <w:rPr>
          <w:b/>
        </w:rPr>
      </w:pPr>
      <w:r>
        <w:rPr>
          <w:rFonts w:eastAsia="Times New Roman" w:cs="Times New Roman"/>
          <w:b/>
          <w:sz w:val="28"/>
          <w:szCs w:val="28"/>
        </w:rPr>
        <w:t xml:space="preserve"> </w:t>
      </w:r>
      <w:r w:rsidR="00647544">
        <w:rPr>
          <w:b/>
          <w:sz w:val="36"/>
          <w:szCs w:val="36"/>
        </w:rPr>
        <w:t xml:space="preserve">č. </w:t>
      </w:r>
      <w:r w:rsidR="00574A8D">
        <w:rPr>
          <w:b/>
          <w:sz w:val="36"/>
          <w:szCs w:val="36"/>
        </w:rPr>
        <w:t>3</w:t>
      </w:r>
      <w:r w:rsidR="0008204B">
        <w:rPr>
          <w:b/>
          <w:sz w:val="36"/>
          <w:szCs w:val="36"/>
        </w:rPr>
        <w:t>/201</w:t>
      </w:r>
      <w:r w:rsidR="0010046A">
        <w:rPr>
          <w:b/>
          <w:sz w:val="36"/>
          <w:szCs w:val="36"/>
        </w:rPr>
        <w:t>9</w:t>
      </w:r>
    </w:p>
    <w:p w:rsidR="00125B6B" w:rsidRDefault="00125B6B">
      <w:pPr>
        <w:pStyle w:val="Standard"/>
        <w:jc w:val="center"/>
        <w:rPr>
          <w:b/>
        </w:rPr>
      </w:pPr>
    </w:p>
    <w:p w:rsidR="00125B6B" w:rsidRDefault="00125B6B">
      <w:pPr>
        <w:pStyle w:val="Standard"/>
        <w:jc w:val="center"/>
        <w:rPr>
          <w:b/>
        </w:rPr>
      </w:pPr>
    </w:p>
    <w:p w:rsidR="00125B6B" w:rsidRDefault="00125B6B">
      <w:pPr>
        <w:pStyle w:val="Standard"/>
        <w:jc w:val="center"/>
        <w:rPr>
          <w:b/>
        </w:rPr>
      </w:pPr>
    </w:p>
    <w:p w:rsidR="00125B6B" w:rsidRDefault="00125B6B">
      <w:pPr>
        <w:pStyle w:val="Standard"/>
        <w:jc w:val="center"/>
        <w:rPr>
          <w:b/>
        </w:rPr>
      </w:pPr>
    </w:p>
    <w:p w:rsidR="00125B6B" w:rsidRDefault="00125B6B">
      <w:pPr>
        <w:pStyle w:val="Standard"/>
        <w:jc w:val="center"/>
        <w:rPr>
          <w:b/>
        </w:rPr>
      </w:pPr>
    </w:p>
    <w:p w:rsidR="00125B6B" w:rsidRDefault="00450273">
      <w:pPr>
        <w:widowControl w:val="0"/>
        <w:ind w:firstLine="284"/>
        <w:jc w:val="center"/>
        <w:rPr>
          <w:b/>
          <w:bCs/>
          <w:i/>
          <w:sz w:val="28"/>
          <w:szCs w:val="28"/>
          <w:u w:val="single"/>
          <w:lang w:val="en-US"/>
        </w:rPr>
      </w:pPr>
      <w:r>
        <w:rPr>
          <w:b/>
          <w:bCs/>
          <w:i/>
          <w:sz w:val="28"/>
          <w:szCs w:val="28"/>
          <w:u w:val="single"/>
        </w:rPr>
        <w:t xml:space="preserve"> o miestnych daniach a miestnom poplatku za komunálne odpady a drobné stavebné odpady na území obce </w:t>
      </w:r>
      <w:r w:rsidR="00647544">
        <w:rPr>
          <w:b/>
          <w:bCs/>
          <w:i/>
          <w:sz w:val="28"/>
          <w:szCs w:val="28"/>
          <w:u w:val="single"/>
        </w:rPr>
        <w:t>Olováry</w:t>
      </w:r>
      <w:r w:rsidR="00574A8D">
        <w:rPr>
          <w:b/>
          <w:bCs/>
          <w:i/>
          <w:sz w:val="28"/>
          <w:szCs w:val="28"/>
          <w:u w:val="single"/>
          <w:lang w:val="en-US"/>
        </w:rPr>
        <w:t xml:space="preserve"> </w:t>
      </w:r>
      <w:proofErr w:type="spellStart"/>
      <w:r w:rsidR="00574A8D">
        <w:rPr>
          <w:b/>
          <w:bCs/>
          <w:i/>
          <w:sz w:val="28"/>
          <w:szCs w:val="28"/>
          <w:u w:val="single"/>
          <w:lang w:val="en-US"/>
        </w:rPr>
        <w:t>na</w:t>
      </w:r>
      <w:proofErr w:type="spellEnd"/>
      <w:r w:rsidR="00574A8D">
        <w:rPr>
          <w:b/>
          <w:bCs/>
          <w:i/>
          <w:sz w:val="28"/>
          <w:szCs w:val="28"/>
          <w:u w:val="single"/>
          <w:lang w:val="en-US"/>
        </w:rPr>
        <w:t xml:space="preserve"> </w:t>
      </w:r>
      <w:proofErr w:type="spellStart"/>
      <w:r w:rsidR="00574A8D">
        <w:rPr>
          <w:b/>
          <w:bCs/>
          <w:i/>
          <w:sz w:val="28"/>
          <w:szCs w:val="28"/>
          <w:u w:val="single"/>
          <w:lang w:val="en-US"/>
        </w:rPr>
        <w:t>rok</w:t>
      </w:r>
      <w:proofErr w:type="spellEnd"/>
      <w:r w:rsidR="00574A8D">
        <w:rPr>
          <w:b/>
          <w:bCs/>
          <w:i/>
          <w:sz w:val="28"/>
          <w:szCs w:val="28"/>
          <w:u w:val="single"/>
          <w:lang w:val="en-US"/>
        </w:rPr>
        <w:t xml:space="preserve"> 2020</w:t>
      </w:r>
      <w:r>
        <w:rPr>
          <w:b/>
          <w:bCs/>
          <w:i/>
          <w:sz w:val="28"/>
          <w:szCs w:val="28"/>
          <w:u w:val="single"/>
          <w:lang w:val="en-US"/>
        </w:rPr>
        <w:t xml:space="preserve"> a </w:t>
      </w:r>
      <w:proofErr w:type="spellStart"/>
      <w:r>
        <w:rPr>
          <w:b/>
          <w:bCs/>
          <w:i/>
          <w:sz w:val="28"/>
          <w:szCs w:val="28"/>
          <w:u w:val="single"/>
          <w:lang w:val="en-US"/>
        </w:rPr>
        <w:t>na</w:t>
      </w:r>
      <w:proofErr w:type="spellEnd"/>
      <w:r>
        <w:rPr>
          <w:b/>
          <w:bCs/>
          <w:i/>
          <w:sz w:val="28"/>
          <w:szCs w:val="28"/>
          <w:u w:val="single"/>
          <w:lang w:val="en-US"/>
        </w:rPr>
        <w:t xml:space="preserve"> </w:t>
      </w:r>
      <w:proofErr w:type="spellStart"/>
      <w:r>
        <w:rPr>
          <w:b/>
          <w:bCs/>
          <w:i/>
          <w:sz w:val="28"/>
          <w:szCs w:val="28"/>
          <w:u w:val="single"/>
          <w:lang w:val="en-US"/>
        </w:rPr>
        <w:t>ďalšie</w:t>
      </w:r>
      <w:proofErr w:type="spellEnd"/>
      <w:r>
        <w:rPr>
          <w:b/>
          <w:bCs/>
          <w:i/>
          <w:sz w:val="28"/>
          <w:szCs w:val="28"/>
          <w:u w:val="single"/>
          <w:lang w:val="en-US"/>
        </w:rPr>
        <w:t xml:space="preserve"> </w:t>
      </w:r>
      <w:proofErr w:type="spellStart"/>
      <w:r>
        <w:rPr>
          <w:b/>
          <w:bCs/>
          <w:i/>
          <w:sz w:val="28"/>
          <w:szCs w:val="28"/>
          <w:u w:val="single"/>
          <w:lang w:val="en-US"/>
        </w:rPr>
        <w:t>zdaňova</w:t>
      </w:r>
      <w:r w:rsidR="00761DEF">
        <w:rPr>
          <w:b/>
          <w:bCs/>
          <w:i/>
          <w:sz w:val="28"/>
          <w:szCs w:val="28"/>
          <w:u w:val="single"/>
          <w:lang w:val="en-US"/>
        </w:rPr>
        <w:t>cie</w:t>
      </w:r>
      <w:proofErr w:type="spellEnd"/>
      <w:r>
        <w:rPr>
          <w:b/>
          <w:bCs/>
          <w:i/>
          <w:sz w:val="28"/>
          <w:szCs w:val="28"/>
          <w:u w:val="single"/>
          <w:lang w:val="en-US"/>
        </w:rPr>
        <w:t xml:space="preserve"> </w:t>
      </w:r>
      <w:proofErr w:type="spellStart"/>
      <w:r>
        <w:rPr>
          <w:b/>
          <w:bCs/>
          <w:i/>
          <w:sz w:val="28"/>
          <w:szCs w:val="28"/>
          <w:u w:val="single"/>
          <w:lang w:val="en-US"/>
        </w:rPr>
        <w:t>obdobia</w:t>
      </w:r>
      <w:proofErr w:type="spellEnd"/>
    </w:p>
    <w:p w:rsidR="00125B6B" w:rsidRDefault="00125B6B">
      <w:pPr>
        <w:widowControl w:val="0"/>
        <w:ind w:firstLine="284"/>
        <w:jc w:val="center"/>
        <w:rPr>
          <w:b/>
          <w:bCs/>
          <w:i/>
          <w:sz w:val="28"/>
          <w:szCs w:val="28"/>
          <w:u w:val="single"/>
          <w:lang w:val="en-US"/>
        </w:rPr>
      </w:pPr>
    </w:p>
    <w:p w:rsidR="00125B6B" w:rsidRDefault="00125B6B">
      <w:pPr>
        <w:pStyle w:val="Standard"/>
        <w:jc w:val="center"/>
        <w:rPr>
          <w:b/>
          <w:bCs/>
          <w:sz w:val="28"/>
          <w:szCs w:val="28"/>
        </w:rPr>
      </w:pPr>
    </w:p>
    <w:p w:rsidR="00125B6B" w:rsidRDefault="00125B6B">
      <w:pPr>
        <w:pStyle w:val="Standard"/>
      </w:pPr>
    </w:p>
    <w:p w:rsidR="00647544" w:rsidRDefault="00647544">
      <w:pPr>
        <w:widowControl w:val="0"/>
        <w:jc w:val="center"/>
        <w:rPr>
          <w:b/>
          <w:kern w:val="1"/>
          <w:sz w:val="28"/>
          <w:szCs w:val="28"/>
        </w:rPr>
      </w:pPr>
    </w:p>
    <w:p w:rsidR="00B73326" w:rsidRDefault="00B73326">
      <w:pPr>
        <w:widowControl w:val="0"/>
        <w:jc w:val="center"/>
        <w:rPr>
          <w:b/>
          <w:kern w:val="1"/>
          <w:sz w:val="28"/>
          <w:szCs w:val="28"/>
        </w:rPr>
      </w:pPr>
    </w:p>
    <w:p w:rsidR="004E0EC1" w:rsidRDefault="004E0EC1">
      <w:pPr>
        <w:widowControl w:val="0"/>
        <w:jc w:val="center"/>
        <w:rPr>
          <w:b/>
          <w:kern w:val="1"/>
          <w:sz w:val="28"/>
          <w:szCs w:val="28"/>
        </w:rPr>
      </w:pPr>
    </w:p>
    <w:p w:rsidR="00687832" w:rsidRDefault="00687832">
      <w:pPr>
        <w:widowControl w:val="0"/>
        <w:jc w:val="center"/>
        <w:rPr>
          <w:b/>
          <w:kern w:val="1"/>
          <w:sz w:val="28"/>
          <w:szCs w:val="28"/>
        </w:rPr>
      </w:pPr>
    </w:p>
    <w:p w:rsidR="00125B6B" w:rsidRDefault="00450273">
      <w:pPr>
        <w:widowControl w:val="0"/>
        <w:jc w:val="center"/>
        <w:rPr>
          <w:b/>
          <w:sz w:val="28"/>
          <w:szCs w:val="28"/>
        </w:rPr>
      </w:pPr>
      <w:r>
        <w:rPr>
          <w:b/>
          <w:kern w:val="1"/>
          <w:sz w:val="28"/>
          <w:szCs w:val="28"/>
        </w:rPr>
        <w:t xml:space="preserve">       I.</w:t>
      </w:r>
      <w:r w:rsidR="00B73326">
        <w:rPr>
          <w:b/>
          <w:kern w:val="1"/>
          <w:sz w:val="28"/>
          <w:szCs w:val="28"/>
        </w:rPr>
        <w:t xml:space="preserve"> </w:t>
      </w:r>
      <w:r>
        <w:rPr>
          <w:b/>
          <w:kern w:val="1"/>
          <w:sz w:val="28"/>
          <w:szCs w:val="28"/>
        </w:rPr>
        <w:t>Časť</w:t>
      </w:r>
    </w:p>
    <w:p w:rsidR="00125B6B" w:rsidRDefault="00450273">
      <w:pPr>
        <w:widowControl w:val="0"/>
        <w:tabs>
          <w:tab w:val="left" w:pos="540"/>
        </w:tabs>
        <w:ind w:left="180" w:firstLine="284"/>
        <w:jc w:val="center"/>
        <w:rPr>
          <w:b/>
          <w:bCs/>
          <w:sz w:val="28"/>
          <w:szCs w:val="28"/>
        </w:rPr>
      </w:pPr>
      <w:r>
        <w:rPr>
          <w:b/>
          <w:sz w:val="28"/>
          <w:szCs w:val="28"/>
        </w:rPr>
        <w:t>§ 1</w:t>
      </w:r>
    </w:p>
    <w:p w:rsidR="00125B6B" w:rsidRDefault="00450273">
      <w:pPr>
        <w:widowControl w:val="0"/>
        <w:jc w:val="center"/>
        <w:rPr>
          <w:b/>
          <w:sz w:val="22"/>
          <w:szCs w:val="22"/>
        </w:rPr>
      </w:pPr>
      <w:r>
        <w:rPr>
          <w:b/>
          <w:bCs/>
          <w:sz w:val="28"/>
          <w:szCs w:val="28"/>
        </w:rPr>
        <w:t xml:space="preserve">    Úvodné ustanovenia</w:t>
      </w:r>
    </w:p>
    <w:p w:rsidR="00125B6B" w:rsidRDefault="00125B6B">
      <w:pPr>
        <w:widowControl w:val="0"/>
        <w:tabs>
          <w:tab w:val="left" w:pos="540"/>
        </w:tabs>
        <w:ind w:left="180" w:firstLine="284"/>
        <w:jc w:val="center"/>
        <w:rPr>
          <w:b/>
          <w:sz w:val="22"/>
          <w:szCs w:val="22"/>
        </w:rPr>
      </w:pPr>
    </w:p>
    <w:p w:rsidR="00B54098" w:rsidRDefault="00450273" w:rsidP="003F3670">
      <w:pPr>
        <w:pStyle w:val="Standard"/>
        <w:numPr>
          <w:ilvl w:val="0"/>
          <w:numId w:val="1"/>
        </w:numPr>
        <w:spacing w:after="240"/>
        <w:jc w:val="both"/>
        <w:rPr>
          <w:rFonts w:eastAsia="Times New Roman" w:cs="Times New Roman"/>
          <w:sz w:val="22"/>
          <w:szCs w:val="22"/>
          <w:lang w:eastAsia="ar-SA"/>
        </w:rPr>
      </w:pPr>
      <w:r>
        <w:t>Toto všeobecne záväzné nariadenie  (ďalej len "VZN") upravuje podrobne podmienky</w:t>
      </w:r>
      <w:r w:rsidR="00B54098">
        <w:t xml:space="preserve"> </w:t>
      </w:r>
      <w:r>
        <w:t xml:space="preserve">ukladanie miestnych daní  a miestneho poplatku za komunálne odpady  a drobné stavebné odpady (ďalej len "miestne dane a miestny poplatok") na území obce  </w:t>
      </w:r>
      <w:r w:rsidR="00647544">
        <w:t>Olováry</w:t>
      </w:r>
      <w:r w:rsidR="00574A8D">
        <w:t xml:space="preserve"> s účinnosťou od 01.01.2020</w:t>
      </w:r>
      <w:r>
        <w:t>, ktorý je zdaňovacím obdobím:</w:t>
      </w:r>
    </w:p>
    <w:p w:rsidR="00B54098" w:rsidRDefault="00450273" w:rsidP="00B54098">
      <w:pPr>
        <w:pStyle w:val="Standard"/>
        <w:numPr>
          <w:ilvl w:val="0"/>
          <w:numId w:val="1"/>
        </w:numPr>
        <w:jc w:val="both"/>
        <w:rPr>
          <w:rFonts w:eastAsia="Times New Roman" w:cs="Times New Roman"/>
          <w:sz w:val="22"/>
          <w:szCs w:val="22"/>
          <w:lang w:eastAsia="ar-SA"/>
        </w:rPr>
      </w:pPr>
      <w:r>
        <w:t xml:space="preserve">Obec </w:t>
      </w:r>
      <w:r w:rsidR="00647544">
        <w:t>Olováry</w:t>
      </w:r>
      <w:r>
        <w:t xml:space="preserve">  na svojom území ukladá tieto miestne dane:</w:t>
      </w:r>
    </w:p>
    <w:p w:rsidR="00B54098" w:rsidRDefault="00450273" w:rsidP="00B54098">
      <w:pPr>
        <w:pStyle w:val="Standard"/>
        <w:numPr>
          <w:ilvl w:val="1"/>
          <w:numId w:val="1"/>
        </w:numPr>
        <w:jc w:val="both"/>
      </w:pPr>
      <w:r>
        <w:t>daň z</w:t>
      </w:r>
      <w:r w:rsidR="00B54098">
        <w:t> </w:t>
      </w:r>
      <w:r>
        <w:t>nehnuteľnosti</w:t>
      </w:r>
    </w:p>
    <w:p w:rsidR="00B54098" w:rsidRPr="00B54098" w:rsidRDefault="00450273" w:rsidP="00B54098">
      <w:pPr>
        <w:pStyle w:val="Standard"/>
        <w:numPr>
          <w:ilvl w:val="1"/>
          <w:numId w:val="1"/>
        </w:numPr>
        <w:jc w:val="both"/>
        <w:rPr>
          <w:rFonts w:eastAsia="Times New Roman" w:cs="Times New Roman"/>
          <w:sz w:val="22"/>
          <w:szCs w:val="22"/>
          <w:lang w:eastAsia="ar-SA"/>
        </w:rPr>
      </w:pPr>
      <w:r>
        <w:t>daň za psa</w:t>
      </w:r>
    </w:p>
    <w:p w:rsidR="003F3670" w:rsidRDefault="00450273" w:rsidP="003F3670">
      <w:pPr>
        <w:pStyle w:val="Standard"/>
        <w:numPr>
          <w:ilvl w:val="1"/>
          <w:numId w:val="1"/>
        </w:numPr>
        <w:spacing w:after="240"/>
        <w:jc w:val="both"/>
      </w:pPr>
      <w:r>
        <w:t>daň za nevýherné hracie prístroje</w:t>
      </w:r>
    </w:p>
    <w:p w:rsidR="00125B6B" w:rsidRDefault="00450273" w:rsidP="003F3670">
      <w:pPr>
        <w:pStyle w:val="Standard"/>
        <w:numPr>
          <w:ilvl w:val="0"/>
          <w:numId w:val="1"/>
        </w:numPr>
        <w:jc w:val="both"/>
      </w:pPr>
      <w:r>
        <w:t>Základné ustanovenie o zdaňovaní pozemkov, stavieb a bytov sú uvedené v druhej časti zákona č. 582/2004 Z. z. o miestnych daniach a miestnom poplatku za komunálne odpady a drobné stavebné odpady v platnom znení, ktoré upravujú daňovníka dane z nehnuteľností, predmet dane z nehnuteľností, ktoré môže obce týmto všeobecne záväzným nariadením zvýšiť alebo znížiť, oslobodenie vybraných druhov pozemkov a zníženie správcom dane, vznik a zánik daňovej povinnosti, povinnosť predkladania daňového priznania, vyrubenie a platenie dane.</w:t>
      </w:r>
    </w:p>
    <w:p w:rsidR="00125B6B" w:rsidRDefault="00125B6B">
      <w:pPr>
        <w:pStyle w:val="Standard"/>
        <w:jc w:val="both"/>
      </w:pPr>
    </w:p>
    <w:p w:rsidR="00125B6B" w:rsidRDefault="00450273">
      <w:pPr>
        <w:widowControl w:val="0"/>
        <w:ind w:left="1004"/>
        <w:jc w:val="center"/>
        <w:rPr>
          <w:b/>
          <w:sz w:val="28"/>
          <w:szCs w:val="28"/>
        </w:rPr>
      </w:pPr>
      <w:r>
        <w:rPr>
          <w:b/>
          <w:sz w:val="28"/>
          <w:szCs w:val="28"/>
        </w:rPr>
        <w:t>II.</w:t>
      </w:r>
      <w:r w:rsidR="00B73326">
        <w:rPr>
          <w:b/>
          <w:sz w:val="28"/>
          <w:szCs w:val="28"/>
        </w:rPr>
        <w:t xml:space="preserve"> </w:t>
      </w:r>
      <w:r>
        <w:rPr>
          <w:b/>
          <w:sz w:val="28"/>
          <w:szCs w:val="28"/>
        </w:rPr>
        <w:t>Časť</w:t>
      </w:r>
    </w:p>
    <w:p w:rsidR="00C440B2" w:rsidRDefault="00C440B2">
      <w:pPr>
        <w:widowControl w:val="0"/>
        <w:ind w:left="1004"/>
        <w:jc w:val="center"/>
        <w:rPr>
          <w:b/>
          <w:bCs/>
          <w:sz w:val="28"/>
          <w:szCs w:val="28"/>
        </w:rPr>
      </w:pPr>
    </w:p>
    <w:p w:rsidR="00C440B2" w:rsidRDefault="00450273">
      <w:pPr>
        <w:widowControl w:val="0"/>
        <w:ind w:firstLine="284"/>
        <w:jc w:val="center"/>
        <w:rPr>
          <w:b/>
          <w:bCs/>
          <w:sz w:val="28"/>
          <w:szCs w:val="28"/>
        </w:rPr>
      </w:pPr>
      <w:r>
        <w:rPr>
          <w:b/>
          <w:bCs/>
          <w:sz w:val="28"/>
          <w:szCs w:val="28"/>
        </w:rPr>
        <w:t xml:space="preserve">          § 2 </w:t>
      </w:r>
    </w:p>
    <w:p w:rsidR="00125B6B" w:rsidRDefault="00450273">
      <w:pPr>
        <w:widowControl w:val="0"/>
        <w:ind w:firstLine="284"/>
        <w:jc w:val="center"/>
        <w:rPr>
          <w:sz w:val="22"/>
          <w:szCs w:val="22"/>
        </w:rPr>
      </w:pPr>
      <w:r>
        <w:rPr>
          <w:b/>
          <w:bCs/>
          <w:sz w:val="28"/>
          <w:szCs w:val="28"/>
        </w:rPr>
        <w:br/>
        <w:t xml:space="preserve">             Daň z pozemkov</w:t>
      </w:r>
    </w:p>
    <w:p w:rsidR="00125B6B" w:rsidRPr="003F3670" w:rsidRDefault="00125B6B">
      <w:pPr>
        <w:widowControl w:val="0"/>
        <w:ind w:firstLine="284"/>
        <w:jc w:val="center"/>
        <w:rPr>
          <w:sz w:val="24"/>
          <w:szCs w:val="24"/>
        </w:rPr>
      </w:pPr>
    </w:p>
    <w:p w:rsidR="00125B6B" w:rsidRPr="003F3670" w:rsidRDefault="00450273" w:rsidP="00450273">
      <w:pPr>
        <w:widowControl w:val="0"/>
        <w:numPr>
          <w:ilvl w:val="0"/>
          <w:numId w:val="2"/>
        </w:numPr>
        <w:spacing w:after="240"/>
        <w:rPr>
          <w:sz w:val="24"/>
          <w:szCs w:val="24"/>
        </w:rPr>
      </w:pPr>
      <w:r w:rsidRPr="003F3670">
        <w:rPr>
          <w:sz w:val="24"/>
          <w:szCs w:val="24"/>
        </w:rPr>
        <w:t>Daňovníkom dane z pozemkov sú tí, ktorí sú uvedení v ustanovení § 5 zákona o miestnych daniach.</w:t>
      </w:r>
    </w:p>
    <w:p w:rsidR="00125B6B" w:rsidRPr="003F3670" w:rsidRDefault="00450273" w:rsidP="00450273">
      <w:pPr>
        <w:widowControl w:val="0"/>
        <w:numPr>
          <w:ilvl w:val="0"/>
          <w:numId w:val="2"/>
        </w:numPr>
        <w:spacing w:after="240"/>
        <w:rPr>
          <w:sz w:val="24"/>
          <w:szCs w:val="24"/>
        </w:rPr>
      </w:pPr>
      <w:r w:rsidRPr="003F3670">
        <w:rPr>
          <w:sz w:val="24"/>
          <w:szCs w:val="24"/>
        </w:rPr>
        <w:t xml:space="preserve">Predmetom dane z pozemkov sú pozemky na území obce </w:t>
      </w:r>
      <w:r w:rsidR="00647544" w:rsidRPr="003F3670">
        <w:rPr>
          <w:sz w:val="24"/>
          <w:szCs w:val="24"/>
        </w:rPr>
        <w:t>Olováry</w:t>
      </w:r>
      <w:r w:rsidRPr="003F3670">
        <w:rPr>
          <w:sz w:val="24"/>
          <w:szCs w:val="24"/>
        </w:rPr>
        <w:t xml:space="preserve"> v členení pod</w:t>
      </w:r>
      <w:r w:rsidR="003F3670" w:rsidRPr="003F3670">
        <w:rPr>
          <w:sz w:val="24"/>
          <w:szCs w:val="24"/>
        </w:rPr>
        <w:t xml:space="preserve">ľa § 6 ods. 1 až 7 </w:t>
      </w:r>
      <w:r w:rsidRPr="003F3670">
        <w:rPr>
          <w:sz w:val="24"/>
          <w:szCs w:val="24"/>
        </w:rPr>
        <w:t>zákona o miestnych daniach.</w:t>
      </w:r>
    </w:p>
    <w:p w:rsidR="00125B6B" w:rsidRDefault="00450273" w:rsidP="00450273">
      <w:pPr>
        <w:widowControl w:val="0"/>
        <w:numPr>
          <w:ilvl w:val="0"/>
          <w:numId w:val="2"/>
        </w:numPr>
        <w:rPr>
          <w:sz w:val="24"/>
          <w:szCs w:val="24"/>
        </w:rPr>
      </w:pPr>
      <w:r w:rsidRPr="003F3670">
        <w:rPr>
          <w:sz w:val="24"/>
          <w:szCs w:val="24"/>
        </w:rPr>
        <w:t>Základom dane z pozemkov pre pozemky druhu orná pôda, chmeľnice, vinice, ovocné sady a trvalé trávne porasty je hodnota pozemku bez porastov určená vynásobením výmery pozemkov v m</w:t>
      </w:r>
      <w:r w:rsidRPr="003F3670">
        <w:rPr>
          <w:sz w:val="24"/>
          <w:szCs w:val="24"/>
          <w:vertAlign w:val="superscript"/>
        </w:rPr>
        <w:t>2</w:t>
      </w:r>
      <w:r w:rsidRPr="003F3670">
        <w:rPr>
          <w:sz w:val="24"/>
          <w:szCs w:val="24"/>
        </w:rPr>
        <w:t xml:space="preserve"> a hodnoty pôdy za 1 m</w:t>
      </w:r>
      <w:r w:rsidRPr="003F3670">
        <w:rPr>
          <w:sz w:val="24"/>
          <w:szCs w:val="24"/>
          <w:vertAlign w:val="superscript"/>
        </w:rPr>
        <w:t>2</w:t>
      </w:r>
      <w:r w:rsidRPr="003F3670">
        <w:rPr>
          <w:sz w:val="24"/>
          <w:szCs w:val="24"/>
        </w:rPr>
        <w:t xml:space="preserve"> pre obec </w:t>
      </w:r>
      <w:r w:rsidR="00647544" w:rsidRPr="003F3670">
        <w:rPr>
          <w:sz w:val="24"/>
          <w:szCs w:val="24"/>
        </w:rPr>
        <w:t>Olováry</w:t>
      </w:r>
      <w:r w:rsidRPr="003F3670">
        <w:rPr>
          <w:sz w:val="24"/>
          <w:szCs w:val="24"/>
        </w:rPr>
        <w:t xml:space="preserve"> uvedenej v prílohe č. 1 zákona č. 582/2004 o miestnych daniach a miestnom poplatku za komunálne odpady  a drobné stavebné odpady v platnom znení. </w:t>
      </w:r>
    </w:p>
    <w:p w:rsidR="00894CC4" w:rsidRPr="003F3670" w:rsidRDefault="00894CC4" w:rsidP="00894CC4">
      <w:pPr>
        <w:widowControl w:val="0"/>
        <w:ind w:left="468"/>
        <w:rPr>
          <w:sz w:val="24"/>
          <w:szCs w:val="24"/>
        </w:rPr>
      </w:pPr>
    </w:p>
    <w:p w:rsidR="00125B6B" w:rsidRPr="00593AEF" w:rsidRDefault="00574A8D" w:rsidP="00574A8D">
      <w:pPr>
        <w:widowControl w:val="0"/>
        <w:tabs>
          <w:tab w:val="left" w:pos="360"/>
        </w:tabs>
        <w:ind w:left="468"/>
        <w:rPr>
          <w:sz w:val="24"/>
          <w:szCs w:val="24"/>
        </w:rPr>
      </w:pPr>
      <w:r w:rsidRPr="00593AEF">
        <w:rPr>
          <w:sz w:val="24"/>
          <w:szCs w:val="24"/>
        </w:rPr>
        <w:t xml:space="preserve">- orná pôda – </w:t>
      </w:r>
      <w:r w:rsidRPr="00593AEF">
        <w:rPr>
          <w:b/>
          <w:sz w:val="24"/>
          <w:szCs w:val="24"/>
        </w:rPr>
        <w:t>0,2944 €</w:t>
      </w:r>
      <w:r w:rsidR="00894CC4" w:rsidRPr="00593AEF">
        <w:rPr>
          <w:b/>
          <w:sz w:val="24"/>
          <w:szCs w:val="24"/>
        </w:rPr>
        <w:t>/m2</w:t>
      </w:r>
    </w:p>
    <w:p w:rsidR="00574A8D" w:rsidRDefault="00574A8D" w:rsidP="00574A8D">
      <w:pPr>
        <w:widowControl w:val="0"/>
        <w:tabs>
          <w:tab w:val="left" w:pos="360"/>
        </w:tabs>
        <w:ind w:left="468"/>
        <w:rPr>
          <w:b/>
          <w:sz w:val="24"/>
          <w:szCs w:val="24"/>
        </w:rPr>
      </w:pPr>
      <w:r w:rsidRPr="00593AEF">
        <w:rPr>
          <w:sz w:val="24"/>
          <w:szCs w:val="24"/>
        </w:rPr>
        <w:t xml:space="preserve">- TTP – </w:t>
      </w:r>
      <w:r w:rsidRPr="00593AEF">
        <w:rPr>
          <w:b/>
          <w:sz w:val="24"/>
          <w:szCs w:val="24"/>
        </w:rPr>
        <w:t>0,0640 €</w:t>
      </w:r>
      <w:r w:rsidR="00894CC4" w:rsidRPr="00593AEF">
        <w:rPr>
          <w:b/>
          <w:sz w:val="24"/>
          <w:szCs w:val="24"/>
        </w:rPr>
        <w:t>/m2</w:t>
      </w:r>
    </w:p>
    <w:p w:rsidR="00894CC4" w:rsidRPr="003F3670" w:rsidRDefault="00894CC4" w:rsidP="00574A8D">
      <w:pPr>
        <w:widowControl w:val="0"/>
        <w:tabs>
          <w:tab w:val="left" w:pos="360"/>
        </w:tabs>
        <w:ind w:left="468"/>
        <w:rPr>
          <w:sz w:val="24"/>
          <w:szCs w:val="24"/>
        </w:rPr>
      </w:pPr>
    </w:p>
    <w:p w:rsidR="003F3670" w:rsidRDefault="00B54098" w:rsidP="00450273">
      <w:pPr>
        <w:widowControl w:val="0"/>
        <w:numPr>
          <w:ilvl w:val="1"/>
          <w:numId w:val="3"/>
        </w:numPr>
        <w:tabs>
          <w:tab w:val="left" w:pos="360"/>
        </w:tabs>
        <w:rPr>
          <w:color w:val="000000"/>
          <w:sz w:val="24"/>
          <w:szCs w:val="24"/>
        </w:rPr>
      </w:pPr>
      <w:r w:rsidRPr="003F3670">
        <w:rPr>
          <w:color w:val="000000"/>
          <w:sz w:val="24"/>
          <w:szCs w:val="24"/>
        </w:rPr>
        <w:t>orná pôda, chmeľnice, vinice, ovocné sady, trvalé trávnaté porasty,</w:t>
      </w:r>
    </w:p>
    <w:p w:rsidR="003F3670" w:rsidRDefault="00B54098" w:rsidP="00450273">
      <w:pPr>
        <w:widowControl w:val="0"/>
        <w:numPr>
          <w:ilvl w:val="1"/>
          <w:numId w:val="3"/>
        </w:numPr>
        <w:tabs>
          <w:tab w:val="left" w:pos="360"/>
        </w:tabs>
        <w:rPr>
          <w:color w:val="000000"/>
          <w:sz w:val="24"/>
          <w:szCs w:val="24"/>
        </w:rPr>
      </w:pPr>
      <w:r w:rsidRPr="003F3670">
        <w:rPr>
          <w:color w:val="000000"/>
          <w:sz w:val="24"/>
          <w:szCs w:val="24"/>
        </w:rPr>
        <w:lastRenderedPageBreak/>
        <w:t>záhrady, </w:t>
      </w:r>
    </w:p>
    <w:p w:rsidR="003F3670" w:rsidRDefault="00B54098" w:rsidP="00450273">
      <w:pPr>
        <w:widowControl w:val="0"/>
        <w:numPr>
          <w:ilvl w:val="1"/>
          <w:numId w:val="3"/>
        </w:numPr>
        <w:tabs>
          <w:tab w:val="left" w:pos="360"/>
        </w:tabs>
        <w:rPr>
          <w:color w:val="000000"/>
          <w:sz w:val="24"/>
          <w:szCs w:val="24"/>
        </w:rPr>
      </w:pPr>
      <w:r w:rsidRPr="003F3670">
        <w:rPr>
          <w:color w:val="000000"/>
          <w:sz w:val="24"/>
          <w:szCs w:val="24"/>
        </w:rPr>
        <w:t>zastavané ploch</w:t>
      </w:r>
      <w:r w:rsidR="003F3670">
        <w:rPr>
          <w:color w:val="000000"/>
          <w:sz w:val="24"/>
          <w:szCs w:val="24"/>
        </w:rPr>
        <w:t>y a nádvoria, ostatné plochy,</w:t>
      </w:r>
    </w:p>
    <w:p w:rsidR="003F3670" w:rsidRDefault="00B54098" w:rsidP="00450273">
      <w:pPr>
        <w:widowControl w:val="0"/>
        <w:numPr>
          <w:ilvl w:val="1"/>
          <w:numId w:val="3"/>
        </w:numPr>
        <w:tabs>
          <w:tab w:val="left" w:pos="360"/>
        </w:tabs>
        <w:rPr>
          <w:color w:val="000000"/>
          <w:sz w:val="24"/>
          <w:szCs w:val="24"/>
        </w:rPr>
      </w:pPr>
      <w:r w:rsidRPr="003F3670">
        <w:rPr>
          <w:color w:val="000000"/>
          <w:sz w:val="24"/>
          <w:szCs w:val="24"/>
        </w:rPr>
        <w:t xml:space="preserve">lesné pozemky, na </w:t>
      </w:r>
      <w:r w:rsidR="003F3670">
        <w:rPr>
          <w:color w:val="000000"/>
          <w:sz w:val="24"/>
          <w:szCs w:val="24"/>
        </w:rPr>
        <w:t xml:space="preserve">ktorých sú hospodárske lesy, </w:t>
      </w:r>
      <w:r w:rsidRPr="003F3670">
        <w:rPr>
          <w:color w:val="000000"/>
          <w:sz w:val="24"/>
          <w:szCs w:val="24"/>
        </w:rPr>
        <w:t>rybníky s chovom rýb a ostatné hospodársky využívané vodné plochy, </w:t>
      </w:r>
    </w:p>
    <w:p w:rsidR="00B54098" w:rsidRPr="003F3670" w:rsidRDefault="00B54098" w:rsidP="00450273">
      <w:pPr>
        <w:widowControl w:val="0"/>
        <w:numPr>
          <w:ilvl w:val="1"/>
          <w:numId w:val="3"/>
        </w:numPr>
        <w:tabs>
          <w:tab w:val="left" w:pos="360"/>
        </w:tabs>
        <w:rPr>
          <w:color w:val="000000"/>
          <w:sz w:val="24"/>
          <w:szCs w:val="24"/>
        </w:rPr>
      </w:pPr>
      <w:r w:rsidRPr="003F3670">
        <w:rPr>
          <w:color w:val="000000"/>
          <w:sz w:val="24"/>
          <w:szCs w:val="24"/>
        </w:rPr>
        <w:t>stavebné pozemky.</w:t>
      </w:r>
    </w:p>
    <w:p w:rsidR="00125B6B" w:rsidRPr="003F3670" w:rsidRDefault="00125B6B">
      <w:pPr>
        <w:widowControl w:val="0"/>
        <w:tabs>
          <w:tab w:val="left" w:pos="360"/>
        </w:tabs>
        <w:ind w:left="360" w:hanging="360"/>
        <w:rPr>
          <w:b/>
          <w:color w:val="000000"/>
          <w:sz w:val="24"/>
          <w:szCs w:val="24"/>
        </w:rPr>
      </w:pPr>
    </w:p>
    <w:p w:rsidR="003F3670" w:rsidRPr="003F3670" w:rsidRDefault="00450273" w:rsidP="00450273">
      <w:pPr>
        <w:widowControl w:val="0"/>
        <w:numPr>
          <w:ilvl w:val="0"/>
          <w:numId w:val="2"/>
        </w:numPr>
        <w:spacing w:after="240"/>
        <w:rPr>
          <w:sz w:val="24"/>
          <w:szCs w:val="24"/>
        </w:rPr>
      </w:pPr>
      <w:r w:rsidRPr="003F3670">
        <w:rPr>
          <w:sz w:val="24"/>
          <w:szCs w:val="24"/>
        </w:rPr>
        <w:t>Základom dane z pozemkov pre lesné pozemky, na ktorých sú hospodárske lesy, rybníky s chovom rýb a za ostatné hospodársky využívané vodné plochy je hodnota pozemku bez porastov určená vynásobením výmery pozemkov v m</w:t>
      </w:r>
      <w:r w:rsidRPr="003F3670">
        <w:rPr>
          <w:sz w:val="24"/>
          <w:szCs w:val="24"/>
          <w:vertAlign w:val="superscript"/>
        </w:rPr>
        <w:t>2</w:t>
      </w:r>
      <w:r w:rsidRPr="003F3670">
        <w:rPr>
          <w:sz w:val="24"/>
          <w:szCs w:val="24"/>
        </w:rPr>
        <w:t xml:space="preserve"> a hodnoty pozemku zistenej na 1 m</w:t>
      </w:r>
      <w:r w:rsidRPr="003F3670">
        <w:rPr>
          <w:sz w:val="24"/>
          <w:szCs w:val="24"/>
          <w:vertAlign w:val="superscript"/>
        </w:rPr>
        <w:t>2</w:t>
      </w:r>
      <w:r w:rsidRPr="003F3670">
        <w:rPr>
          <w:sz w:val="24"/>
          <w:szCs w:val="24"/>
        </w:rPr>
        <w:t xml:space="preserve"> podľa  platných predpisov o stanovení všeobecnej hodnoty majetku.</w:t>
      </w:r>
    </w:p>
    <w:p w:rsidR="00FA6B5E" w:rsidRDefault="00450273" w:rsidP="00450273">
      <w:pPr>
        <w:widowControl w:val="0"/>
        <w:numPr>
          <w:ilvl w:val="0"/>
          <w:numId w:val="2"/>
        </w:numPr>
        <w:rPr>
          <w:sz w:val="24"/>
          <w:szCs w:val="24"/>
        </w:rPr>
      </w:pPr>
      <w:r w:rsidRPr="003F3670">
        <w:rPr>
          <w:sz w:val="24"/>
          <w:szCs w:val="24"/>
        </w:rPr>
        <w:t>Základom dane z pozemkov pre pozemky druhu záhrada, zastavané plochy a nádvoria, stavebné pozemky a ostatné plochy je hodnota pozemku určená vynásobením výmery pozemkov v m</w:t>
      </w:r>
      <w:r w:rsidRPr="003F3670">
        <w:rPr>
          <w:sz w:val="24"/>
          <w:szCs w:val="24"/>
          <w:vertAlign w:val="superscript"/>
        </w:rPr>
        <w:t>2</w:t>
      </w:r>
      <w:r w:rsidRPr="003F3670">
        <w:rPr>
          <w:sz w:val="24"/>
          <w:szCs w:val="24"/>
        </w:rPr>
        <w:t xml:space="preserve"> a hodnoty pozemkov za 1 m</w:t>
      </w:r>
      <w:r w:rsidRPr="003F3670">
        <w:rPr>
          <w:sz w:val="24"/>
          <w:szCs w:val="24"/>
          <w:vertAlign w:val="superscript"/>
        </w:rPr>
        <w:t>2</w:t>
      </w:r>
      <w:r w:rsidRPr="003F3670">
        <w:rPr>
          <w:sz w:val="24"/>
          <w:szCs w:val="24"/>
        </w:rPr>
        <w:t xml:space="preserve"> uvedenej v prílohe č. 2 zákona  č. 582/2004 o miestnych daniach a miestnom poplatku za komunálne odpady  a drobné stavebné odpady v platnom znení .</w:t>
      </w:r>
      <w:r w:rsidR="00FA6B5E" w:rsidRPr="00FA6B5E">
        <w:rPr>
          <w:sz w:val="24"/>
          <w:szCs w:val="24"/>
        </w:rPr>
        <w:t xml:space="preserve"> </w:t>
      </w:r>
      <w:r w:rsidR="00FA6B5E">
        <w:rPr>
          <w:sz w:val="24"/>
          <w:szCs w:val="24"/>
        </w:rPr>
        <w:br/>
      </w:r>
      <w:r w:rsidR="00FA6B5E" w:rsidRPr="003F3670">
        <w:rPr>
          <w:sz w:val="24"/>
          <w:szCs w:val="24"/>
        </w:rPr>
        <w:t>Olováry – obec s počtom obyvateľov do  1000</w:t>
      </w:r>
    </w:p>
    <w:p w:rsidR="00FA6B5E" w:rsidRPr="003F3670" w:rsidRDefault="00FA6B5E" w:rsidP="00FA6B5E">
      <w:pPr>
        <w:widowControl w:val="0"/>
        <w:ind w:left="1416" w:firstLine="708"/>
        <w:rPr>
          <w:b/>
          <w:sz w:val="24"/>
          <w:szCs w:val="24"/>
          <w:vertAlign w:val="superscript"/>
        </w:rPr>
      </w:pPr>
      <w:r>
        <w:rPr>
          <w:sz w:val="24"/>
          <w:szCs w:val="24"/>
        </w:rPr>
        <w:t xml:space="preserve">- </w:t>
      </w:r>
      <w:r w:rsidRPr="003F3670">
        <w:rPr>
          <w:sz w:val="24"/>
          <w:szCs w:val="24"/>
        </w:rPr>
        <w:t>stavebné pozemky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3670">
        <w:rPr>
          <w:b/>
          <w:sz w:val="24"/>
          <w:szCs w:val="24"/>
        </w:rPr>
        <w:t>13,2775  €/m</w:t>
      </w:r>
      <w:r w:rsidRPr="003F3670">
        <w:rPr>
          <w:b/>
          <w:sz w:val="24"/>
          <w:szCs w:val="24"/>
          <w:vertAlign w:val="superscript"/>
        </w:rPr>
        <w:t>2</w:t>
      </w:r>
    </w:p>
    <w:p w:rsidR="00FA6B5E" w:rsidRDefault="00FA6B5E" w:rsidP="00FA6B5E">
      <w:pPr>
        <w:widowControl w:val="0"/>
        <w:tabs>
          <w:tab w:val="left" w:pos="360"/>
        </w:tabs>
        <w:rPr>
          <w:b/>
          <w:sz w:val="24"/>
          <w:szCs w:val="24"/>
        </w:rPr>
      </w:pPr>
      <w:r>
        <w:rPr>
          <w:sz w:val="24"/>
          <w:szCs w:val="24"/>
        </w:rPr>
        <w:tab/>
      </w:r>
      <w:r>
        <w:rPr>
          <w:sz w:val="24"/>
          <w:szCs w:val="24"/>
        </w:rPr>
        <w:tab/>
      </w:r>
      <w:r>
        <w:rPr>
          <w:sz w:val="24"/>
          <w:szCs w:val="24"/>
        </w:rPr>
        <w:tab/>
      </w:r>
      <w:r>
        <w:rPr>
          <w:sz w:val="24"/>
          <w:szCs w:val="24"/>
        </w:rPr>
        <w:tab/>
      </w:r>
      <w:r w:rsidRPr="003F3670">
        <w:rPr>
          <w:sz w:val="24"/>
          <w:szCs w:val="24"/>
        </w:rPr>
        <w:t>- záhrady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01</w:t>
      </w:r>
      <w:r w:rsidRPr="003F3670">
        <w:rPr>
          <w:b/>
          <w:sz w:val="24"/>
          <w:szCs w:val="24"/>
        </w:rPr>
        <w:t>,3277  €/m</w:t>
      </w:r>
      <w:r w:rsidRPr="003F3670">
        <w:rPr>
          <w:b/>
          <w:sz w:val="24"/>
          <w:szCs w:val="24"/>
          <w:vertAlign w:val="superscript"/>
        </w:rPr>
        <w:t>2</w:t>
      </w:r>
    </w:p>
    <w:p w:rsidR="00FA6B5E" w:rsidRDefault="00FA6B5E" w:rsidP="00FA6B5E">
      <w:pPr>
        <w:widowControl w:val="0"/>
        <w:tabs>
          <w:tab w:val="left" w:pos="360"/>
        </w:tabs>
        <w:rPr>
          <w:sz w:val="24"/>
          <w:szCs w:val="24"/>
        </w:rPr>
      </w:pPr>
      <w:r>
        <w:rPr>
          <w:b/>
          <w:sz w:val="24"/>
          <w:szCs w:val="24"/>
        </w:rPr>
        <w:tab/>
      </w:r>
      <w:r>
        <w:rPr>
          <w:b/>
          <w:sz w:val="24"/>
          <w:szCs w:val="24"/>
        </w:rPr>
        <w:tab/>
      </w:r>
      <w:r>
        <w:rPr>
          <w:b/>
          <w:sz w:val="24"/>
          <w:szCs w:val="24"/>
        </w:rPr>
        <w:tab/>
      </w:r>
      <w:r>
        <w:rPr>
          <w:b/>
          <w:sz w:val="24"/>
          <w:szCs w:val="24"/>
        </w:rPr>
        <w:tab/>
      </w:r>
      <w:r w:rsidRPr="003F3670">
        <w:rPr>
          <w:sz w:val="24"/>
          <w:szCs w:val="24"/>
        </w:rPr>
        <w:t xml:space="preserve">- zastavané plochy a nádvoria </w:t>
      </w:r>
      <w:r>
        <w:rPr>
          <w:sz w:val="24"/>
          <w:szCs w:val="24"/>
        </w:rPr>
        <w:tab/>
      </w:r>
      <w:r>
        <w:rPr>
          <w:sz w:val="24"/>
          <w:szCs w:val="24"/>
        </w:rPr>
        <w:tab/>
      </w:r>
      <w:r>
        <w:rPr>
          <w:sz w:val="24"/>
          <w:szCs w:val="24"/>
        </w:rPr>
        <w:tab/>
      </w:r>
      <w:r>
        <w:rPr>
          <w:sz w:val="24"/>
          <w:szCs w:val="24"/>
        </w:rPr>
        <w:tab/>
      </w:r>
      <w:r>
        <w:rPr>
          <w:b/>
          <w:sz w:val="24"/>
          <w:szCs w:val="24"/>
        </w:rPr>
        <w:t>01</w:t>
      </w:r>
      <w:r w:rsidRPr="003F3670">
        <w:rPr>
          <w:b/>
          <w:sz w:val="24"/>
          <w:szCs w:val="24"/>
        </w:rPr>
        <w:t>,3277  €/m</w:t>
      </w:r>
      <w:r w:rsidRPr="003F3670">
        <w:rPr>
          <w:b/>
          <w:sz w:val="24"/>
          <w:szCs w:val="24"/>
          <w:vertAlign w:val="superscript"/>
        </w:rPr>
        <w:t>2</w:t>
      </w:r>
    </w:p>
    <w:p w:rsidR="00FA6B5E" w:rsidRPr="00FA6B5E" w:rsidRDefault="00FA6B5E" w:rsidP="00FA6B5E">
      <w:pPr>
        <w:widowControl w:val="0"/>
        <w:tabs>
          <w:tab w:val="left" w:pos="360"/>
        </w:tabs>
        <w:rPr>
          <w:b/>
          <w:sz w:val="24"/>
          <w:szCs w:val="24"/>
        </w:rPr>
      </w:pPr>
      <w:r>
        <w:rPr>
          <w:sz w:val="24"/>
          <w:szCs w:val="24"/>
        </w:rPr>
        <w:tab/>
      </w:r>
      <w:r>
        <w:rPr>
          <w:sz w:val="24"/>
          <w:szCs w:val="24"/>
        </w:rPr>
        <w:tab/>
      </w:r>
      <w:r>
        <w:rPr>
          <w:sz w:val="24"/>
          <w:szCs w:val="24"/>
        </w:rPr>
        <w:tab/>
      </w:r>
      <w:r>
        <w:rPr>
          <w:sz w:val="24"/>
          <w:szCs w:val="24"/>
        </w:rPr>
        <w:tab/>
      </w:r>
      <w:r w:rsidRPr="003F3670">
        <w:rPr>
          <w:sz w:val="24"/>
          <w:szCs w:val="24"/>
        </w:rPr>
        <w:t xml:space="preserve">- ostatné plochy s výnimkou stavebných pozemkov </w:t>
      </w:r>
      <w:r>
        <w:rPr>
          <w:b/>
          <w:sz w:val="24"/>
          <w:szCs w:val="24"/>
        </w:rPr>
        <w:tab/>
        <w:t>01</w:t>
      </w:r>
      <w:r w:rsidRPr="003F3670">
        <w:rPr>
          <w:b/>
          <w:sz w:val="24"/>
          <w:szCs w:val="24"/>
        </w:rPr>
        <w:t>,3277  €/m</w:t>
      </w:r>
      <w:r w:rsidRPr="003F3670">
        <w:rPr>
          <w:b/>
          <w:sz w:val="24"/>
          <w:szCs w:val="24"/>
          <w:vertAlign w:val="superscript"/>
        </w:rPr>
        <w:t>2</w:t>
      </w:r>
    </w:p>
    <w:p w:rsidR="00FA6B5E" w:rsidRPr="00FA6B5E" w:rsidRDefault="00FA6B5E" w:rsidP="00450273">
      <w:pPr>
        <w:widowControl w:val="0"/>
        <w:numPr>
          <w:ilvl w:val="0"/>
          <w:numId w:val="2"/>
        </w:numPr>
        <w:rPr>
          <w:sz w:val="24"/>
          <w:szCs w:val="24"/>
        </w:rPr>
      </w:pPr>
      <w:r w:rsidRPr="00FA6B5E">
        <w:rPr>
          <w:sz w:val="24"/>
          <w:szCs w:val="24"/>
        </w:rPr>
        <w:t>Ročná sadzba dane z pozemkov je v celej obci /§ 8 ods. 2 zákona o miestnych daniach/ nasledovná:</w:t>
      </w:r>
      <w:r w:rsidR="00450273" w:rsidRPr="00FA6B5E">
        <w:rPr>
          <w:sz w:val="24"/>
          <w:szCs w:val="24"/>
        </w:rPr>
        <w:br/>
      </w:r>
    </w:p>
    <w:p w:rsidR="003F3670" w:rsidRPr="00593AEF" w:rsidRDefault="00450273" w:rsidP="00450273">
      <w:pPr>
        <w:widowControl w:val="0"/>
        <w:numPr>
          <w:ilvl w:val="0"/>
          <w:numId w:val="4"/>
        </w:numPr>
        <w:ind w:left="284"/>
        <w:rPr>
          <w:b/>
          <w:sz w:val="24"/>
          <w:szCs w:val="24"/>
        </w:rPr>
      </w:pPr>
      <w:r w:rsidRPr="00593AEF">
        <w:rPr>
          <w:sz w:val="24"/>
          <w:szCs w:val="24"/>
        </w:rPr>
        <w:t>orná pôda, chmeľnice, vinice, ovocné sady, trvalé trávne porasty</w:t>
      </w:r>
      <w:r w:rsidR="00FA6B5E" w:rsidRPr="00593AEF">
        <w:rPr>
          <w:sz w:val="24"/>
          <w:szCs w:val="24"/>
        </w:rPr>
        <w:tab/>
      </w:r>
      <w:r w:rsidR="00FA6B5E" w:rsidRPr="00593AEF">
        <w:rPr>
          <w:b/>
          <w:bCs/>
          <w:sz w:val="24"/>
          <w:szCs w:val="24"/>
          <w:shd w:val="clear" w:color="auto" w:fill="FFFFFF"/>
        </w:rPr>
        <w:t>0,</w:t>
      </w:r>
      <w:r w:rsidR="00894CC4" w:rsidRPr="00593AEF">
        <w:rPr>
          <w:b/>
          <w:bCs/>
          <w:sz w:val="24"/>
          <w:szCs w:val="24"/>
          <w:shd w:val="clear" w:color="auto" w:fill="FFFFFF"/>
        </w:rPr>
        <w:t>8</w:t>
      </w:r>
      <w:r w:rsidR="00FA6B5E" w:rsidRPr="00593AEF">
        <w:rPr>
          <w:b/>
          <w:bCs/>
          <w:sz w:val="24"/>
          <w:szCs w:val="24"/>
          <w:shd w:val="clear" w:color="auto" w:fill="FFFFFF"/>
        </w:rPr>
        <w:t>0</w:t>
      </w:r>
      <w:r w:rsidRPr="00593AEF">
        <w:rPr>
          <w:b/>
          <w:sz w:val="24"/>
          <w:szCs w:val="24"/>
          <w:shd w:val="clear" w:color="auto" w:fill="FFFFFF"/>
        </w:rPr>
        <w:t xml:space="preserve"> % zo základu dane</w:t>
      </w:r>
    </w:p>
    <w:p w:rsidR="003F3670" w:rsidRPr="00593AEF" w:rsidRDefault="00450273" w:rsidP="00450273">
      <w:pPr>
        <w:widowControl w:val="0"/>
        <w:numPr>
          <w:ilvl w:val="0"/>
          <w:numId w:val="4"/>
        </w:numPr>
        <w:ind w:left="284"/>
        <w:rPr>
          <w:sz w:val="24"/>
          <w:szCs w:val="24"/>
        </w:rPr>
      </w:pPr>
      <w:r w:rsidRPr="00593AEF">
        <w:rPr>
          <w:sz w:val="24"/>
          <w:szCs w:val="24"/>
        </w:rPr>
        <w:t>záhrady</w:t>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Pr="00593AEF">
        <w:rPr>
          <w:b/>
          <w:sz w:val="24"/>
          <w:szCs w:val="24"/>
        </w:rPr>
        <w:t>0,</w:t>
      </w:r>
      <w:r w:rsidR="00894CC4" w:rsidRPr="00593AEF">
        <w:rPr>
          <w:b/>
          <w:sz w:val="24"/>
          <w:szCs w:val="24"/>
        </w:rPr>
        <w:t xml:space="preserve">30 </w:t>
      </w:r>
      <w:r w:rsidRPr="00593AEF">
        <w:rPr>
          <w:b/>
          <w:sz w:val="24"/>
          <w:szCs w:val="24"/>
        </w:rPr>
        <w:t>% zo základu dane</w:t>
      </w:r>
    </w:p>
    <w:p w:rsidR="00FA6B5E" w:rsidRPr="00593AEF" w:rsidRDefault="00450273" w:rsidP="00450273">
      <w:pPr>
        <w:widowControl w:val="0"/>
        <w:numPr>
          <w:ilvl w:val="0"/>
          <w:numId w:val="4"/>
        </w:numPr>
        <w:ind w:left="284"/>
        <w:rPr>
          <w:sz w:val="24"/>
          <w:szCs w:val="24"/>
        </w:rPr>
      </w:pPr>
      <w:r w:rsidRPr="00593AEF">
        <w:rPr>
          <w:sz w:val="24"/>
          <w:szCs w:val="24"/>
        </w:rPr>
        <w:t>zastavané plochy a nádvoria, ostatné plochy</w:t>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Pr="00593AEF">
        <w:rPr>
          <w:b/>
          <w:sz w:val="24"/>
          <w:szCs w:val="24"/>
        </w:rPr>
        <w:t>0,</w:t>
      </w:r>
      <w:r w:rsidR="00894CC4" w:rsidRPr="00593AEF">
        <w:rPr>
          <w:b/>
          <w:sz w:val="24"/>
          <w:szCs w:val="24"/>
        </w:rPr>
        <w:t>30</w:t>
      </w:r>
      <w:r w:rsidRPr="00593AEF">
        <w:rPr>
          <w:b/>
          <w:sz w:val="24"/>
          <w:szCs w:val="24"/>
        </w:rPr>
        <w:t xml:space="preserve"> % zo základu dane</w:t>
      </w:r>
    </w:p>
    <w:p w:rsidR="00FA6B5E" w:rsidRPr="00593AEF" w:rsidRDefault="00450273" w:rsidP="00D02BF1">
      <w:pPr>
        <w:widowControl w:val="0"/>
        <w:numPr>
          <w:ilvl w:val="0"/>
          <w:numId w:val="4"/>
        </w:numPr>
        <w:ind w:left="284"/>
        <w:rPr>
          <w:sz w:val="24"/>
          <w:szCs w:val="24"/>
        </w:rPr>
      </w:pPr>
      <w:r w:rsidRPr="00593AEF">
        <w:rPr>
          <w:sz w:val="24"/>
          <w:szCs w:val="24"/>
        </w:rPr>
        <w:t>lesné pozemky na ktorých sú hospodárske lesy, rybníky s chovom rýb a ostatné hospodársky                                          využívané vodné plochy</w:t>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894CC4" w:rsidRPr="00593AEF">
        <w:rPr>
          <w:b/>
          <w:sz w:val="24"/>
          <w:szCs w:val="24"/>
        </w:rPr>
        <w:t>1,20</w:t>
      </w:r>
      <w:r w:rsidR="000B6D06" w:rsidRPr="00593AEF">
        <w:rPr>
          <w:b/>
          <w:sz w:val="24"/>
          <w:szCs w:val="24"/>
        </w:rPr>
        <w:t xml:space="preserve"> % zo základu</w:t>
      </w:r>
      <w:r w:rsidR="000B6D06" w:rsidRPr="00593AEF">
        <w:rPr>
          <w:sz w:val="24"/>
          <w:szCs w:val="24"/>
        </w:rPr>
        <w:t xml:space="preserve"> </w:t>
      </w:r>
      <w:r w:rsidRPr="00593AEF">
        <w:rPr>
          <w:b/>
          <w:sz w:val="24"/>
          <w:szCs w:val="24"/>
        </w:rPr>
        <w:t>dane</w:t>
      </w:r>
    </w:p>
    <w:p w:rsidR="00125B6B" w:rsidRPr="00593AEF" w:rsidRDefault="00450273" w:rsidP="00450273">
      <w:pPr>
        <w:widowControl w:val="0"/>
        <w:numPr>
          <w:ilvl w:val="0"/>
          <w:numId w:val="4"/>
        </w:numPr>
        <w:ind w:left="284"/>
        <w:rPr>
          <w:sz w:val="24"/>
          <w:szCs w:val="24"/>
        </w:rPr>
      </w:pPr>
      <w:r w:rsidRPr="00593AEF">
        <w:rPr>
          <w:sz w:val="24"/>
          <w:szCs w:val="24"/>
        </w:rPr>
        <w:t xml:space="preserve">stavebné pozemky </w:t>
      </w:r>
      <w:r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00FA6B5E" w:rsidRPr="00593AEF">
        <w:rPr>
          <w:sz w:val="24"/>
          <w:szCs w:val="24"/>
        </w:rPr>
        <w:tab/>
      </w:r>
      <w:r w:rsidRPr="00593AEF">
        <w:rPr>
          <w:b/>
          <w:bCs/>
          <w:sz w:val="24"/>
          <w:szCs w:val="24"/>
        </w:rPr>
        <w:t>0,</w:t>
      </w:r>
      <w:r w:rsidR="00894CC4" w:rsidRPr="00593AEF">
        <w:rPr>
          <w:b/>
          <w:bCs/>
          <w:sz w:val="24"/>
          <w:szCs w:val="24"/>
        </w:rPr>
        <w:t>30</w:t>
      </w:r>
      <w:r w:rsidRPr="00593AEF">
        <w:rPr>
          <w:b/>
          <w:sz w:val="24"/>
          <w:szCs w:val="24"/>
        </w:rPr>
        <w:t xml:space="preserve"> % zo základu dane</w:t>
      </w:r>
      <w:r w:rsidRPr="00593AEF">
        <w:rPr>
          <w:b/>
          <w:sz w:val="24"/>
          <w:szCs w:val="24"/>
        </w:rPr>
        <w:br/>
      </w:r>
    </w:p>
    <w:p w:rsidR="00125B6B" w:rsidRDefault="00450273">
      <w:pPr>
        <w:widowControl w:val="0"/>
        <w:ind w:firstLine="284"/>
        <w:rPr>
          <w:sz w:val="22"/>
          <w:szCs w:val="22"/>
        </w:rPr>
      </w:pPr>
      <w:r w:rsidRPr="003F3670">
        <w:rPr>
          <w:sz w:val="24"/>
          <w:szCs w:val="24"/>
        </w:rPr>
        <w:t xml:space="preserve">  </w:t>
      </w:r>
    </w:p>
    <w:p w:rsidR="00125B6B" w:rsidRDefault="00125B6B">
      <w:pPr>
        <w:widowControl w:val="0"/>
        <w:ind w:left="1004"/>
        <w:rPr>
          <w:b/>
          <w:sz w:val="22"/>
          <w:szCs w:val="22"/>
        </w:rPr>
      </w:pPr>
    </w:p>
    <w:p w:rsidR="00125B6B" w:rsidRDefault="00450273">
      <w:pPr>
        <w:widowControl w:val="0"/>
        <w:jc w:val="center"/>
        <w:rPr>
          <w:sz w:val="22"/>
          <w:szCs w:val="22"/>
        </w:rPr>
      </w:pPr>
      <w:r>
        <w:rPr>
          <w:b/>
          <w:bCs/>
          <w:sz w:val="28"/>
          <w:szCs w:val="28"/>
        </w:rPr>
        <w:t xml:space="preserve">  § 3 </w:t>
      </w:r>
      <w:r>
        <w:rPr>
          <w:b/>
          <w:bCs/>
          <w:sz w:val="28"/>
          <w:szCs w:val="28"/>
        </w:rPr>
        <w:br/>
        <w:t>Daň zo stavieb</w:t>
      </w:r>
    </w:p>
    <w:p w:rsidR="00125B6B" w:rsidRDefault="00450273">
      <w:pPr>
        <w:widowControl w:val="0"/>
        <w:tabs>
          <w:tab w:val="left" w:pos="360"/>
        </w:tabs>
        <w:rPr>
          <w:sz w:val="22"/>
          <w:szCs w:val="22"/>
        </w:rPr>
      </w:pPr>
      <w:r>
        <w:rPr>
          <w:sz w:val="22"/>
          <w:szCs w:val="22"/>
        </w:rPr>
        <w:t xml:space="preserve">   </w:t>
      </w:r>
    </w:p>
    <w:p w:rsidR="00FA6B5E" w:rsidRPr="008B4DC8" w:rsidRDefault="00450273" w:rsidP="00450273">
      <w:pPr>
        <w:widowControl w:val="0"/>
        <w:numPr>
          <w:ilvl w:val="0"/>
          <w:numId w:val="5"/>
        </w:numPr>
        <w:tabs>
          <w:tab w:val="left" w:pos="360"/>
        </w:tabs>
        <w:spacing w:after="240"/>
        <w:rPr>
          <w:sz w:val="24"/>
          <w:szCs w:val="24"/>
        </w:rPr>
      </w:pPr>
      <w:r w:rsidRPr="008B4DC8">
        <w:rPr>
          <w:sz w:val="24"/>
          <w:szCs w:val="24"/>
        </w:rPr>
        <w:t xml:space="preserve">Predmetom dane zo stavieb sú stavby na území obce </w:t>
      </w:r>
      <w:r w:rsidR="00FA6B5E" w:rsidRPr="008B4DC8">
        <w:rPr>
          <w:sz w:val="24"/>
          <w:szCs w:val="24"/>
        </w:rPr>
        <w:t>Olováry</w:t>
      </w:r>
      <w:r w:rsidRPr="008B4DC8">
        <w:rPr>
          <w:sz w:val="24"/>
          <w:szCs w:val="24"/>
        </w:rPr>
        <w:t>, ktoré majú jedno alebo viac nadzemných podlaží alebo ich časti spojené so zemou pevným základom, na ktoré bolo vydané kolaudačné rozhodnutie ak sa takéto rozhodnutie nevydalo, tie stavby alebo ich časti, ktoré sa skutočne užívajú. Ak bolo na stavbu vydané kolaudačné rozhodnutie, na daňovú povinnosť nemá vplyv skutočnosť, že sa stavba prestala užívať.</w:t>
      </w:r>
    </w:p>
    <w:p w:rsidR="00FA6B5E" w:rsidRPr="008B4DC8" w:rsidRDefault="00450273" w:rsidP="00450273">
      <w:pPr>
        <w:widowControl w:val="0"/>
        <w:numPr>
          <w:ilvl w:val="0"/>
          <w:numId w:val="5"/>
        </w:numPr>
        <w:tabs>
          <w:tab w:val="left" w:pos="360"/>
        </w:tabs>
        <w:spacing w:after="240"/>
        <w:rPr>
          <w:sz w:val="24"/>
          <w:szCs w:val="24"/>
        </w:rPr>
      </w:pPr>
      <w:r w:rsidRPr="008B4DC8">
        <w:rPr>
          <w:sz w:val="24"/>
          <w:szCs w:val="24"/>
        </w:rPr>
        <w:t>Základom dane zo stavieb je výmera zastavanej plochy v m</w:t>
      </w:r>
      <w:r w:rsidRPr="008B4DC8">
        <w:rPr>
          <w:sz w:val="24"/>
          <w:szCs w:val="24"/>
          <w:vertAlign w:val="superscript"/>
        </w:rPr>
        <w:t>2</w:t>
      </w:r>
      <w:r w:rsidRPr="008B4DC8">
        <w:rPr>
          <w:sz w:val="24"/>
          <w:szCs w:val="24"/>
        </w:rPr>
        <w:t>. Zastavanou plochou sa rozumie pôdorys stavby na úrovni najrozsiahlejšej nadzemnej časti stavby.</w:t>
      </w:r>
    </w:p>
    <w:p w:rsidR="00125B6B" w:rsidRPr="008B4DC8" w:rsidRDefault="00450273" w:rsidP="00450273">
      <w:pPr>
        <w:widowControl w:val="0"/>
        <w:numPr>
          <w:ilvl w:val="0"/>
          <w:numId w:val="5"/>
        </w:numPr>
        <w:tabs>
          <w:tab w:val="left" w:pos="360"/>
        </w:tabs>
        <w:spacing w:after="240"/>
        <w:rPr>
          <w:sz w:val="24"/>
          <w:szCs w:val="24"/>
        </w:rPr>
      </w:pPr>
      <w:r w:rsidRPr="008B4DC8">
        <w:rPr>
          <w:sz w:val="24"/>
          <w:szCs w:val="24"/>
        </w:rPr>
        <w:t>Ročná sadzba dane zo stavieb  je za každý aj začatý  m</w:t>
      </w:r>
      <w:r w:rsidRPr="008B4DC8">
        <w:rPr>
          <w:sz w:val="24"/>
          <w:szCs w:val="24"/>
          <w:vertAlign w:val="superscript"/>
        </w:rPr>
        <w:t>2</w:t>
      </w:r>
      <w:r w:rsidRPr="008B4DC8">
        <w:rPr>
          <w:sz w:val="24"/>
          <w:szCs w:val="24"/>
        </w:rPr>
        <w:t xml:space="preserve"> zastavanej plochy nasledovná:</w:t>
      </w:r>
    </w:p>
    <w:p w:rsidR="00FA6B5E" w:rsidRPr="008B4DC8" w:rsidRDefault="00450273" w:rsidP="00450273">
      <w:pPr>
        <w:widowControl w:val="0"/>
        <w:numPr>
          <w:ilvl w:val="0"/>
          <w:numId w:val="7"/>
        </w:numPr>
        <w:ind w:left="1134"/>
        <w:rPr>
          <w:sz w:val="24"/>
          <w:szCs w:val="24"/>
        </w:rPr>
      </w:pPr>
      <w:r w:rsidRPr="008B4DC8">
        <w:rPr>
          <w:sz w:val="24"/>
          <w:szCs w:val="24"/>
        </w:rPr>
        <w:lastRenderedPageBreak/>
        <w:t>za stavby na bývanie a drobné stavby, ktoré majú doplnkovú funkciu pre hlavnú stavbu</w:t>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FA6B5E" w:rsidRPr="008B4DC8">
        <w:rPr>
          <w:b/>
          <w:sz w:val="24"/>
          <w:szCs w:val="24"/>
        </w:rPr>
        <w:t>0,036 €/m</w:t>
      </w:r>
      <w:r w:rsidR="00FA6B5E" w:rsidRPr="008B4DC8">
        <w:rPr>
          <w:b/>
          <w:sz w:val="24"/>
          <w:szCs w:val="24"/>
          <w:vertAlign w:val="superscript"/>
        </w:rPr>
        <w:t>2</w:t>
      </w:r>
    </w:p>
    <w:p w:rsidR="008B4DC8" w:rsidRPr="008B4DC8" w:rsidRDefault="00450273" w:rsidP="00450273">
      <w:pPr>
        <w:widowControl w:val="0"/>
        <w:numPr>
          <w:ilvl w:val="0"/>
          <w:numId w:val="7"/>
        </w:numPr>
        <w:ind w:left="1134"/>
        <w:rPr>
          <w:b/>
          <w:sz w:val="24"/>
          <w:szCs w:val="24"/>
          <w:vertAlign w:val="superscript"/>
        </w:rPr>
      </w:pPr>
      <w:r w:rsidRPr="008B4DC8">
        <w:rPr>
          <w:sz w:val="24"/>
          <w:szCs w:val="24"/>
        </w:rPr>
        <w:t>za stavby na pôdohospodársku produkciu, skleníky, stavby pre vodné hospodárstvo,    stavby využívané na skladovanie vlastnej pôdohospodárskej  produkcie vrátane stavieb na vlastnú administratívu</w:t>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687832" w:rsidRPr="00894CC4">
        <w:rPr>
          <w:b/>
          <w:sz w:val="24"/>
          <w:szCs w:val="24"/>
        </w:rPr>
        <w:t>1,</w:t>
      </w:r>
      <w:r w:rsidR="00C440B2" w:rsidRPr="00894CC4">
        <w:rPr>
          <w:b/>
          <w:sz w:val="24"/>
          <w:szCs w:val="24"/>
        </w:rPr>
        <w:t>3</w:t>
      </w:r>
      <w:r w:rsidR="00687832" w:rsidRPr="00894CC4">
        <w:rPr>
          <w:b/>
          <w:sz w:val="24"/>
          <w:szCs w:val="24"/>
        </w:rPr>
        <w:t>0</w:t>
      </w:r>
      <w:r w:rsidR="00FA6B5E" w:rsidRPr="00894CC4">
        <w:rPr>
          <w:b/>
          <w:sz w:val="24"/>
          <w:szCs w:val="24"/>
        </w:rPr>
        <w:t xml:space="preserve"> </w:t>
      </w:r>
      <w:r w:rsidR="00894CC4">
        <w:rPr>
          <w:b/>
          <w:sz w:val="24"/>
          <w:szCs w:val="24"/>
        </w:rPr>
        <w:t xml:space="preserve"> </w:t>
      </w:r>
      <w:r w:rsidR="00FA6B5E" w:rsidRPr="00894CC4">
        <w:rPr>
          <w:b/>
          <w:sz w:val="24"/>
          <w:szCs w:val="24"/>
        </w:rPr>
        <w:t>€/m</w:t>
      </w:r>
      <w:r w:rsidR="00FA6B5E" w:rsidRPr="00894CC4">
        <w:rPr>
          <w:b/>
          <w:sz w:val="24"/>
          <w:szCs w:val="24"/>
          <w:vertAlign w:val="superscript"/>
        </w:rPr>
        <w:t>2</w:t>
      </w:r>
    </w:p>
    <w:p w:rsidR="008B4DC8" w:rsidRPr="008B4DC8" w:rsidRDefault="00450273" w:rsidP="00450273">
      <w:pPr>
        <w:widowControl w:val="0"/>
        <w:numPr>
          <w:ilvl w:val="0"/>
          <w:numId w:val="7"/>
        </w:numPr>
        <w:ind w:left="1134"/>
        <w:rPr>
          <w:b/>
          <w:sz w:val="24"/>
          <w:szCs w:val="24"/>
          <w:vertAlign w:val="superscript"/>
        </w:rPr>
      </w:pPr>
      <w:r w:rsidRPr="008B4DC8">
        <w:rPr>
          <w:sz w:val="24"/>
          <w:szCs w:val="24"/>
        </w:rPr>
        <w:t>za chaty a stavby na individuálnu rekreáciu</w:t>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FA6B5E" w:rsidRPr="008B4DC8">
        <w:rPr>
          <w:b/>
          <w:sz w:val="24"/>
          <w:szCs w:val="24"/>
        </w:rPr>
        <w:t>0,10  €/m</w:t>
      </w:r>
      <w:r w:rsidR="00FA6B5E" w:rsidRPr="008B4DC8">
        <w:rPr>
          <w:b/>
          <w:sz w:val="24"/>
          <w:szCs w:val="24"/>
          <w:vertAlign w:val="superscript"/>
        </w:rPr>
        <w:t>2</w:t>
      </w:r>
    </w:p>
    <w:p w:rsidR="008B4DC8" w:rsidRPr="008B4DC8" w:rsidRDefault="008B4DC8" w:rsidP="00450273">
      <w:pPr>
        <w:widowControl w:val="0"/>
        <w:numPr>
          <w:ilvl w:val="0"/>
          <w:numId w:val="7"/>
        </w:numPr>
        <w:tabs>
          <w:tab w:val="left" w:pos="360"/>
        </w:tabs>
        <w:ind w:left="1134"/>
        <w:rPr>
          <w:b/>
          <w:sz w:val="24"/>
          <w:szCs w:val="24"/>
          <w:vertAlign w:val="superscript"/>
        </w:rPr>
      </w:pPr>
      <w:r w:rsidRPr="008B4DC8">
        <w:rPr>
          <w:sz w:val="24"/>
          <w:szCs w:val="24"/>
        </w:rPr>
        <w:t>za samostatné stojace garáže</w:t>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b/>
          <w:bCs/>
          <w:sz w:val="24"/>
          <w:szCs w:val="24"/>
        </w:rPr>
        <w:t>0,13  €/m</w:t>
      </w:r>
      <w:r w:rsidRPr="008B4DC8">
        <w:rPr>
          <w:b/>
          <w:bCs/>
          <w:sz w:val="24"/>
          <w:szCs w:val="24"/>
          <w:vertAlign w:val="superscript"/>
        </w:rPr>
        <w:t>2</w:t>
      </w:r>
      <w:r w:rsidRPr="008B4DC8">
        <w:rPr>
          <w:b/>
          <w:bCs/>
          <w:sz w:val="24"/>
          <w:szCs w:val="24"/>
        </w:rPr>
        <w:t xml:space="preserve">  </w:t>
      </w:r>
    </w:p>
    <w:p w:rsidR="008B4DC8" w:rsidRPr="008B4DC8" w:rsidRDefault="008B4DC8" w:rsidP="00450273">
      <w:pPr>
        <w:widowControl w:val="0"/>
        <w:numPr>
          <w:ilvl w:val="0"/>
          <w:numId w:val="7"/>
        </w:numPr>
        <w:tabs>
          <w:tab w:val="left" w:pos="360"/>
        </w:tabs>
        <w:ind w:left="1134"/>
        <w:rPr>
          <w:sz w:val="24"/>
          <w:szCs w:val="24"/>
        </w:rPr>
      </w:pPr>
      <w:r w:rsidRPr="008B4DC8">
        <w:rPr>
          <w:sz w:val="24"/>
          <w:szCs w:val="24"/>
        </w:rPr>
        <w:t>za stavby hromadných garáží</w:t>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sz w:val="24"/>
          <w:szCs w:val="24"/>
        </w:rPr>
        <w:tab/>
      </w:r>
      <w:r w:rsidRPr="008B4DC8">
        <w:rPr>
          <w:b/>
          <w:bCs/>
          <w:sz w:val="24"/>
          <w:szCs w:val="24"/>
        </w:rPr>
        <w:t>0,25  €/m</w:t>
      </w:r>
      <w:r w:rsidRPr="008B4DC8">
        <w:rPr>
          <w:b/>
          <w:bCs/>
          <w:sz w:val="24"/>
          <w:szCs w:val="24"/>
          <w:vertAlign w:val="superscript"/>
        </w:rPr>
        <w:t>2</w:t>
      </w:r>
    </w:p>
    <w:p w:rsidR="00125B6B" w:rsidRPr="00CC19EE" w:rsidRDefault="00450273" w:rsidP="00450273">
      <w:pPr>
        <w:widowControl w:val="0"/>
        <w:numPr>
          <w:ilvl w:val="0"/>
          <w:numId w:val="7"/>
        </w:numPr>
        <w:tabs>
          <w:tab w:val="left" w:pos="360"/>
        </w:tabs>
        <w:ind w:left="1134"/>
        <w:rPr>
          <w:sz w:val="24"/>
          <w:szCs w:val="24"/>
        </w:rPr>
      </w:pPr>
      <w:r w:rsidRPr="00CC19EE">
        <w:rPr>
          <w:sz w:val="24"/>
          <w:szCs w:val="24"/>
        </w:rPr>
        <w:t xml:space="preserve">za stavby hromadných garáží umiestnených pod zemou </w:t>
      </w:r>
      <w:r w:rsidR="008B4DC8" w:rsidRPr="00CC19EE">
        <w:rPr>
          <w:sz w:val="24"/>
          <w:szCs w:val="24"/>
        </w:rPr>
        <w:tab/>
      </w:r>
      <w:r w:rsidR="008B4DC8" w:rsidRPr="00CC19EE">
        <w:rPr>
          <w:sz w:val="24"/>
          <w:szCs w:val="24"/>
        </w:rPr>
        <w:tab/>
      </w:r>
      <w:r w:rsidR="008B4DC8" w:rsidRPr="00CC19EE">
        <w:rPr>
          <w:sz w:val="24"/>
          <w:szCs w:val="24"/>
        </w:rPr>
        <w:tab/>
      </w:r>
      <w:r w:rsidR="008B4DC8" w:rsidRPr="00CC19EE">
        <w:rPr>
          <w:b/>
          <w:bCs/>
          <w:sz w:val="24"/>
          <w:szCs w:val="24"/>
        </w:rPr>
        <w:t xml:space="preserve">0,20  </w:t>
      </w:r>
      <w:r w:rsidR="008B4DC8" w:rsidRPr="00CC19EE">
        <w:rPr>
          <w:b/>
          <w:sz w:val="24"/>
          <w:szCs w:val="24"/>
        </w:rPr>
        <w:t>€/m</w:t>
      </w:r>
      <w:r w:rsidR="008B4DC8" w:rsidRPr="00CC19EE">
        <w:rPr>
          <w:b/>
          <w:sz w:val="24"/>
          <w:szCs w:val="24"/>
          <w:vertAlign w:val="superscript"/>
        </w:rPr>
        <w:t>2</w:t>
      </w:r>
    </w:p>
    <w:p w:rsidR="008B4DC8" w:rsidRPr="004E0EC1" w:rsidRDefault="00450273" w:rsidP="00450273">
      <w:pPr>
        <w:widowControl w:val="0"/>
        <w:numPr>
          <w:ilvl w:val="0"/>
          <w:numId w:val="7"/>
        </w:numPr>
        <w:tabs>
          <w:tab w:val="left" w:pos="360"/>
        </w:tabs>
        <w:ind w:left="1134"/>
        <w:rPr>
          <w:b/>
          <w:sz w:val="24"/>
          <w:szCs w:val="24"/>
        </w:rPr>
      </w:pPr>
      <w:r w:rsidRPr="008B4DC8">
        <w:rPr>
          <w:sz w:val="24"/>
          <w:szCs w:val="24"/>
        </w:rPr>
        <w:t>za priemyselné stavby a stavby slúžiace energetike, stavby slúžiace stavebníctvu, stavby využívané na skladovanie vlastnej produkcie vrátane stavieb na vlastnú administratívu</w:t>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8B4DC8" w:rsidRPr="008B4DC8">
        <w:rPr>
          <w:sz w:val="24"/>
          <w:szCs w:val="24"/>
        </w:rPr>
        <w:tab/>
      </w:r>
      <w:r w:rsidR="00687832" w:rsidRPr="004E0EC1">
        <w:rPr>
          <w:b/>
          <w:sz w:val="24"/>
          <w:szCs w:val="24"/>
        </w:rPr>
        <w:t>1,00</w:t>
      </w:r>
      <w:r w:rsidR="008B4DC8" w:rsidRPr="004E0EC1">
        <w:rPr>
          <w:b/>
          <w:sz w:val="24"/>
          <w:szCs w:val="24"/>
        </w:rPr>
        <w:t xml:space="preserve">  €/m</w:t>
      </w:r>
      <w:r w:rsidR="008B4DC8" w:rsidRPr="004E0EC1">
        <w:rPr>
          <w:b/>
          <w:sz w:val="24"/>
          <w:szCs w:val="24"/>
          <w:vertAlign w:val="superscript"/>
        </w:rPr>
        <w:t>2</w:t>
      </w:r>
    </w:p>
    <w:p w:rsidR="00125B6B" w:rsidRPr="008B4DC8" w:rsidRDefault="00450273" w:rsidP="00450273">
      <w:pPr>
        <w:widowControl w:val="0"/>
        <w:numPr>
          <w:ilvl w:val="0"/>
          <w:numId w:val="7"/>
        </w:numPr>
        <w:tabs>
          <w:tab w:val="left" w:pos="360"/>
        </w:tabs>
        <w:ind w:left="1134"/>
        <w:rPr>
          <w:b/>
          <w:sz w:val="24"/>
          <w:szCs w:val="24"/>
        </w:rPr>
      </w:pPr>
      <w:r w:rsidRPr="008B4DC8">
        <w:rPr>
          <w:sz w:val="24"/>
          <w:szCs w:val="24"/>
        </w:rPr>
        <w:t>za stavby na ostatné podnikanie a na zárobkovú činnosť, skladovanie a administratívu súvisiacu s ostatným podnikaním a so zárobkovou činnosťou</w:t>
      </w:r>
      <w:r w:rsidR="008B4DC8" w:rsidRPr="008B4DC8">
        <w:rPr>
          <w:sz w:val="24"/>
          <w:szCs w:val="24"/>
        </w:rPr>
        <w:tab/>
      </w:r>
      <w:r w:rsidR="008B4DC8" w:rsidRPr="008B4DC8">
        <w:rPr>
          <w:sz w:val="24"/>
          <w:szCs w:val="24"/>
        </w:rPr>
        <w:tab/>
      </w:r>
      <w:r w:rsidR="008B4DC8" w:rsidRPr="008B4DC8">
        <w:rPr>
          <w:sz w:val="24"/>
          <w:szCs w:val="24"/>
        </w:rPr>
        <w:tab/>
      </w:r>
      <w:r w:rsidR="00687832" w:rsidRPr="00894CC4">
        <w:rPr>
          <w:b/>
          <w:sz w:val="24"/>
          <w:szCs w:val="24"/>
        </w:rPr>
        <w:t>1,</w:t>
      </w:r>
      <w:r w:rsidR="0010046A" w:rsidRPr="00894CC4">
        <w:rPr>
          <w:b/>
          <w:sz w:val="24"/>
          <w:szCs w:val="24"/>
        </w:rPr>
        <w:t>3</w:t>
      </w:r>
      <w:r w:rsidR="00687832" w:rsidRPr="00894CC4">
        <w:rPr>
          <w:b/>
          <w:sz w:val="24"/>
          <w:szCs w:val="24"/>
        </w:rPr>
        <w:t>0</w:t>
      </w:r>
      <w:r w:rsidR="008B4DC8" w:rsidRPr="00894CC4">
        <w:rPr>
          <w:b/>
          <w:sz w:val="24"/>
          <w:szCs w:val="24"/>
        </w:rPr>
        <w:t xml:space="preserve">  €/m</w:t>
      </w:r>
      <w:r w:rsidR="008B4DC8" w:rsidRPr="00894CC4">
        <w:rPr>
          <w:b/>
          <w:sz w:val="24"/>
          <w:szCs w:val="24"/>
          <w:vertAlign w:val="superscript"/>
        </w:rPr>
        <w:t>2</w:t>
      </w:r>
    </w:p>
    <w:p w:rsidR="00125B6B" w:rsidRPr="008B4DC8" w:rsidRDefault="00450273" w:rsidP="00450273">
      <w:pPr>
        <w:widowControl w:val="0"/>
        <w:numPr>
          <w:ilvl w:val="0"/>
          <w:numId w:val="7"/>
        </w:numPr>
        <w:tabs>
          <w:tab w:val="left" w:pos="360"/>
        </w:tabs>
        <w:spacing w:after="240"/>
        <w:ind w:left="1134"/>
        <w:rPr>
          <w:sz w:val="24"/>
          <w:szCs w:val="24"/>
        </w:rPr>
      </w:pPr>
      <w:r w:rsidRPr="008B4DC8">
        <w:rPr>
          <w:sz w:val="24"/>
          <w:szCs w:val="24"/>
        </w:rPr>
        <w:t>za ostatné stavby  neuvedené v písmenách a) až h)</w:t>
      </w:r>
      <w:r w:rsidR="008B4DC8" w:rsidRPr="008B4DC8">
        <w:rPr>
          <w:b/>
          <w:sz w:val="24"/>
          <w:szCs w:val="24"/>
        </w:rPr>
        <w:t xml:space="preserve"> </w:t>
      </w:r>
      <w:r w:rsidR="008B4DC8" w:rsidRPr="008B4DC8">
        <w:rPr>
          <w:b/>
          <w:sz w:val="24"/>
          <w:szCs w:val="24"/>
        </w:rPr>
        <w:tab/>
      </w:r>
      <w:r w:rsidR="008B4DC8" w:rsidRPr="008B4DC8">
        <w:rPr>
          <w:b/>
          <w:sz w:val="24"/>
          <w:szCs w:val="24"/>
        </w:rPr>
        <w:tab/>
      </w:r>
      <w:r w:rsidR="008B4DC8" w:rsidRPr="008B4DC8">
        <w:rPr>
          <w:b/>
          <w:sz w:val="24"/>
          <w:szCs w:val="24"/>
        </w:rPr>
        <w:tab/>
      </w:r>
      <w:r w:rsidR="008B4DC8" w:rsidRPr="008B4DC8">
        <w:rPr>
          <w:b/>
          <w:sz w:val="24"/>
          <w:szCs w:val="24"/>
        </w:rPr>
        <w:tab/>
        <w:t>0,</w:t>
      </w:r>
      <w:r w:rsidR="004D36BD">
        <w:rPr>
          <w:b/>
          <w:sz w:val="24"/>
          <w:szCs w:val="24"/>
        </w:rPr>
        <w:t>0</w:t>
      </w:r>
      <w:r w:rsidR="008B4DC8" w:rsidRPr="008B4DC8">
        <w:rPr>
          <w:b/>
          <w:sz w:val="24"/>
          <w:szCs w:val="24"/>
        </w:rPr>
        <w:t>15 €/m</w:t>
      </w:r>
      <w:r w:rsidR="008B4DC8" w:rsidRPr="008B4DC8">
        <w:rPr>
          <w:b/>
          <w:sz w:val="24"/>
          <w:szCs w:val="24"/>
          <w:vertAlign w:val="superscript"/>
        </w:rPr>
        <w:t>2</w:t>
      </w:r>
    </w:p>
    <w:p w:rsidR="00125B6B" w:rsidRPr="008B4DC8" w:rsidRDefault="00450273" w:rsidP="00450273">
      <w:pPr>
        <w:widowControl w:val="0"/>
        <w:numPr>
          <w:ilvl w:val="0"/>
          <w:numId w:val="5"/>
        </w:numPr>
        <w:spacing w:after="240"/>
        <w:rPr>
          <w:sz w:val="24"/>
          <w:szCs w:val="24"/>
        </w:rPr>
      </w:pPr>
      <w:r w:rsidRPr="008B4DC8">
        <w:rPr>
          <w:sz w:val="24"/>
          <w:szCs w:val="24"/>
        </w:rPr>
        <w:t xml:space="preserve">K sadzbe dane podľa § 3 ods. 4 tohto všeobecne záväzného nariadenia sa určuje príplatok pri viacpodlažných stavbách </w:t>
      </w:r>
      <w:r w:rsidRPr="00593AEF">
        <w:rPr>
          <w:sz w:val="24"/>
          <w:szCs w:val="24"/>
        </w:rPr>
        <w:t>o </w:t>
      </w:r>
      <w:r w:rsidR="00193678" w:rsidRPr="00593AEF">
        <w:rPr>
          <w:b/>
          <w:sz w:val="24"/>
          <w:szCs w:val="24"/>
        </w:rPr>
        <w:t xml:space="preserve"> 0,</w:t>
      </w:r>
      <w:r w:rsidR="00894CC4" w:rsidRPr="00593AEF">
        <w:rPr>
          <w:b/>
          <w:sz w:val="24"/>
          <w:szCs w:val="24"/>
        </w:rPr>
        <w:t>0</w:t>
      </w:r>
      <w:r w:rsidR="00193678" w:rsidRPr="00593AEF">
        <w:rPr>
          <w:b/>
          <w:sz w:val="24"/>
          <w:szCs w:val="24"/>
        </w:rPr>
        <w:t>3</w:t>
      </w:r>
      <w:r w:rsidRPr="00593AEF">
        <w:rPr>
          <w:b/>
          <w:sz w:val="24"/>
          <w:szCs w:val="24"/>
        </w:rPr>
        <w:t>3 €/m</w:t>
      </w:r>
      <w:r w:rsidRPr="00593AEF">
        <w:rPr>
          <w:b/>
          <w:sz w:val="24"/>
          <w:szCs w:val="24"/>
          <w:vertAlign w:val="superscript"/>
        </w:rPr>
        <w:t>2</w:t>
      </w:r>
      <w:r w:rsidRPr="008B4DC8">
        <w:rPr>
          <w:b/>
          <w:sz w:val="24"/>
          <w:szCs w:val="24"/>
        </w:rPr>
        <w:t xml:space="preserve"> </w:t>
      </w:r>
      <w:r w:rsidRPr="008B4DC8">
        <w:rPr>
          <w:sz w:val="24"/>
          <w:szCs w:val="24"/>
        </w:rPr>
        <w:t>za každý aj začatý m</w:t>
      </w:r>
      <w:r w:rsidRPr="008B4DC8">
        <w:rPr>
          <w:sz w:val="24"/>
          <w:szCs w:val="24"/>
          <w:vertAlign w:val="superscript"/>
        </w:rPr>
        <w:t>2</w:t>
      </w:r>
      <w:r w:rsidRPr="008B4DC8">
        <w:rPr>
          <w:sz w:val="24"/>
          <w:szCs w:val="24"/>
        </w:rPr>
        <w:t xml:space="preserve"> podlahovej plochy za každé ďalšie podlažie okrem prvého nadzemného podlažia.</w:t>
      </w:r>
    </w:p>
    <w:p w:rsidR="00125B6B" w:rsidRPr="008B4DC8" w:rsidRDefault="00450273" w:rsidP="00450273">
      <w:pPr>
        <w:widowControl w:val="0"/>
        <w:numPr>
          <w:ilvl w:val="0"/>
          <w:numId w:val="5"/>
        </w:numPr>
        <w:rPr>
          <w:sz w:val="24"/>
          <w:szCs w:val="24"/>
        </w:rPr>
      </w:pPr>
      <w:r w:rsidRPr="008B4DC8">
        <w:rPr>
          <w:sz w:val="24"/>
          <w:szCs w:val="24"/>
        </w:rPr>
        <w:t>Ak stavba slúži na viaceré účely, na ktoré sú určené rôzne sadzby dane podľa ods. 3 a príplatok za podlažie podľa ods. 4, daň sa vypočíta ako súčet pomerných častí dane. Pomerná časť dane sa vypočíta ako súčin zastavanej plochy stavby, pomernej časti základu dane a sadzby dane na príslušný účel využitia stavby. Pomerná časť základu dane sa zistí ako pomer podlahovej plochy časti stavby využívanej na jednotlivý účel využitia k celkovej podlahovej ploche stavby.</w:t>
      </w:r>
    </w:p>
    <w:p w:rsidR="00125B6B" w:rsidRDefault="00450273">
      <w:pPr>
        <w:widowControl w:val="0"/>
        <w:ind w:firstLine="284"/>
        <w:rPr>
          <w:sz w:val="22"/>
          <w:szCs w:val="22"/>
        </w:rPr>
      </w:pPr>
      <w:r>
        <w:rPr>
          <w:sz w:val="22"/>
          <w:szCs w:val="22"/>
        </w:rPr>
        <w:t xml:space="preserve">  </w:t>
      </w:r>
    </w:p>
    <w:p w:rsidR="00125B6B" w:rsidRDefault="00450273">
      <w:pPr>
        <w:widowControl w:val="0"/>
        <w:ind w:firstLine="284"/>
        <w:rPr>
          <w:sz w:val="22"/>
          <w:szCs w:val="22"/>
        </w:rPr>
      </w:pPr>
      <w:r>
        <w:rPr>
          <w:sz w:val="22"/>
          <w:szCs w:val="22"/>
        </w:rPr>
        <w:t xml:space="preserve">  </w:t>
      </w:r>
    </w:p>
    <w:p w:rsidR="00125B6B" w:rsidRDefault="00125B6B">
      <w:pPr>
        <w:widowControl w:val="0"/>
        <w:ind w:firstLine="284"/>
        <w:rPr>
          <w:sz w:val="22"/>
          <w:szCs w:val="22"/>
        </w:rPr>
      </w:pPr>
    </w:p>
    <w:p w:rsidR="00125B6B" w:rsidRDefault="00450273" w:rsidP="008B4DC8">
      <w:pPr>
        <w:widowControl w:val="0"/>
        <w:spacing w:after="240"/>
        <w:ind w:firstLine="284"/>
        <w:jc w:val="center"/>
        <w:rPr>
          <w:b/>
          <w:bCs/>
          <w:sz w:val="22"/>
          <w:szCs w:val="22"/>
        </w:rPr>
      </w:pPr>
      <w:r>
        <w:rPr>
          <w:b/>
          <w:bCs/>
          <w:sz w:val="28"/>
          <w:szCs w:val="28"/>
        </w:rPr>
        <w:t xml:space="preserve">§ 4 </w:t>
      </w:r>
      <w:r>
        <w:rPr>
          <w:b/>
          <w:bCs/>
          <w:sz w:val="28"/>
          <w:szCs w:val="28"/>
        </w:rPr>
        <w:br/>
        <w:t xml:space="preserve">  Oslobodenie od dane a zníženie dane</w:t>
      </w:r>
    </w:p>
    <w:p w:rsidR="00125B6B" w:rsidRPr="00765466" w:rsidRDefault="00125B6B">
      <w:pPr>
        <w:widowControl w:val="0"/>
        <w:ind w:firstLine="284"/>
        <w:rPr>
          <w:b/>
          <w:bCs/>
          <w:sz w:val="24"/>
          <w:szCs w:val="24"/>
        </w:rPr>
      </w:pPr>
    </w:p>
    <w:p w:rsidR="008B4DC8" w:rsidRPr="00765466" w:rsidRDefault="00450273" w:rsidP="00450273">
      <w:pPr>
        <w:widowControl w:val="0"/>
        <w:numPr>
          <w:ilvl w:val="1"/>
          <w:numId w:val="8"/>
        </w:numPr>
        <w:ind w:left="426"/>
        <w:rPr>
          <w:sz w:val="24"/>
          <w:szCs w:val="24"/>
        </w:rPr>
      </w:pPr>
      <w:r w:rsidRPr="00765466">
        <w:rPr>
          <w:sz w:val="24"/>
          <w:szCs w:val="24"/>
        </w:rPr>
        <w:t xml:space="preserve">Od dane sú oslobodené: </w:t>
      </w:r>
    </w:p>
    <w:p w:rsidR="008B4DC8" w:rsidRPr="00765466" w:rsidRDefault="00450273" w:rsidP="00450273">
      <w:pPr>
        <w:widowControl w:val="0"/>
        <w:numPr>
          <w:ilvl w:val="0"/>
          <w:numId w:val="9"/>
        </w:numPr>
        <w:ind w:left="1134"/>
        <w:rPr>
          <w:sz w:val="24"/>
          <w:szCs w:val="24"/>
        </w:rPr>
      </w:pPr>
      <w:r w:rsidRPr="00765466">
        <w:rPr>
          <w:sz w:val="24"/>
          <w:szCs w:val="24"/>
        </w:rPr>
        <w:t>pozemky, stavby, byty a nebytové priestory vo vlastníctve obce</w:t>
      </w:r>
    </w:p>
    <w:p w:rsidR="008B4DC8" w:rsidRPr="00765466" w:rsidRDefault="00450273" w:rsidP="00450273">
      <w:pPr>
        <w:widowControl w:val="0"/>
        <w:numPr>
          <w:ilvl w:val="0"/>
          <w:numId w:val="9"/>
        </w:numPr>
        <w:ind w:left="1134"/>
        <w:rPr>
          <w:sz w:val="24"/>
          <w:szCs w:val="24"/>
        </w:rPr>
      </w:pPr>
      <w:r w:rsidRPr="00765466">
        <w:rPr>
          <w:sz w:val="24"/>
          <w:szCs w:val="24"/>
        </w:rPr>
        <w:t>pozemky, na ktorých sú cintoríny</w:t>
      </w:r>
    </w:p>
    <w:p w:rsidR="00193678" w:rsidRPr="00765466" w:rsidRDefault="00193678" w:rsidP="00450273">
      <w:pPr>
        <w:widowControl w:val="0"/>
        <w:numPr>
          <w:ilvl w:val="0"/>
          <w:numId w:val="9"/>
        </w:numPr>
        <w:ind w:left="1134"/>
        <w:rPr>
          <w:sz w:val="24"/>
          <w:szCs w:val="24"/>
        </w:rPr>
      </w:pPr>
      <w:r w:rsidRPr="00765466">
        <w:rPr>
          <w:sz w:val="24"/>
          <w:szCs w:val="24"/>
        </w:rPr>
        <w:t>Stavby a pozemky slúžiace pre RKC:</w:t>
      </w:r>
    </w:p>
    <w:p w:rsidR="00193678" w:rsidRPr="00765466" w:rsidRDefault="00193678" w:rsidP="00450273">
      <w:pPr>
        <w:widowControl w:val="0"/>
        <w:numPr>
          <w:ilvl w:val="1"/>
          <w:numId w:val="9"/>
        </w:numPr>
        <w:ind w:left="1560"/>
        <w:rPr>
          <w:sz w:val="24"/>
          <w:szCs w:val="24"/>
        </w:rPr>
      </w:pPr>
      <w:r w:rsidRPr="00765466">
        <w:rPr>
          <w:sz w:val="24"/>
          <w:szCs w:val="24"/>
        </w:rPr>
        <w:t>stavby alebo ich časti slúžiace RKC na vykonávanie náboženských obradov</w:t>
      </w:r>
    </w:p>
    <w:p w:rsidR="00193678" w:rsidRPr="00765466" w:rsidRDefault="00193678" w:rsidP="00450273">
      <w:pPr>
        <w:widowControl w:val="0"/>
        <w:numPr>
          <w:ilvl w:val="1"/>
          <w:numId w:val="9"/>
        </w:numPr>
        <w:ind w:left="1560"/>
        <w:rPr>
          <w:sz w:val="24"/>
          <w:szCs w:val="24"/>
        </w:rPr>
      </w:pPr>
      <w:r w:rsidRPr="00765466">
        <w:rPr>
          <w:sz w:val="24"/>
          <w:szCs w:val="24"/>
        </w:rPr>
        <w:t>stavby a ich časti slúžiace na úradovanie osôb, ktoré sú poverené duchovnou prácou,</w:t>
      </w:r>
    </w:p>
    <w:p w:rsidR="00193678" w:rsidRPr="00765466" w:rsidRDefault="00193678" w:rsidP="00450273">
      <w:pPr>
        <w:widowControl w:val="0"/>
        <w:numPr>
          <w:ilvl w:val="1"/>
          <w:numId w:val="9"/>
        </w:numPr>
        <w:ind w:left="1560"/>
        <w:rPr>
          <w:sz w:val="24"/>
          <w:szCs w:val="24"/>
        </w:rPr>
      </w:pPr>
      <w:r w:rsidRPr="00765466">
        <w:rPr>
          <w:sz w:val="24"/>
          <w:szCs w:val="24"/>
        </w:rPr>
        <w:t>pozemky tvoriace jeden funkčný celok s hore uvedenými stavbami alebo ich časti</w:t>
      </w:r>
    </w:p>
    <w:p w:rsidR="00765466" w:rsidRPr="00765466" w:rsidRDefault="00193678" w:rsidP="00450273">
      <w:pPr>
        <w:widowControl w:val="0"/>
        <w:numPr>
          <w:ilvl w:val="1"/>
          <w:numId w:val="9"/>
        </w:numPr>
        <w:spacing w:after="240"/>
        <w:ind w:left="1560"/>
        <w:rPr>
          <w:sz w:val="24"/>
          <w:szCs w:val="24"/>
        </w:rPr>
      </w:pPr>
      <w:r w:rsidRPr="00765466">
        <w:rPr>
          <w:sz w:val="24"/>
          <w:szCs w:val="24"/>
        </w:rPr>
        <w:t>stavby slúžiace školám, školským zariadeniam a zdravotníckym zariadeniam</w:t>
      </w:r>
    </w:p>
    <w:p w:rsidR="0010046A" w:rsidRPr="0010046A" w:rsidRDefault="00765466" w:rsidP="0010046A">
      <w:pPr>
        <w:widowControl w:val="0"/>
        <w:numPr>
          <w:ilvl w:val="0"/>
          <w:numId w:val="9"/>
        </w:numPr>
        <w:spacing w:after="240"/>
        <w:ind w:left="1134"/>
        <w:rPr>
          <w:sz w:val="22"/>
          <w:szCs w:val="22"/>
        </w:rPr>
      </w:pPr>
      <w:r w:rsidRPr="00765466">
        <w:rPr>
          <w:sz w:val="24"/>
          <w:szCs w:val="24"/>
        </w:rPr>
        <w:t>v</w:t>
      </w:r>
      <w:r w:rsidR="00193678" w:rsidRPr="00765466">
        <w:rPr>
          <w:sz w:val="24"/>
          <w:szCs w:val="24"/>
        </w:rPr>
        <w:t> prípade iných organizácií, na základe písomnej žiadosti vo výške schválenej OZ Olováry</w:t>
      </w:r>
    </w:p>
    <w:p w:rsidR="0010046A" w:rsidRDefault="0010046A" w:rsidP="0010046A">
      <w:pPr>
        <w:pStyle w:val="Odsekzoznamu"/>
        <w:widowControl w:val="0"/>
        <w:numPr>
          <w:ilvl w:val="0"/>
          <w:numId w:val="8"/>
        </w:numPr>
        <w:spacing w:after="240"/>
        <w:rPr>
          <w:sz w:val="22"/>
          <w:szCs w:val="22"/>
        </w:rPr>
      </w:pPr>
      <w:r>
        <w:rPr>
          <w:sz w:val="22"/>
          <w:szCs w:val="22"/>
        </w:rPr>
        <w:t xml:space="preserve">Daň za stavbu využívanú výlučne na bývanie vo vlastníctve fyzickej osoby staršej ako 64 rokov sa </w:t>
      </w:r>
      <w:r>
        <w:rPr>
          <w:sz w:val="22"/>
          <w:szCs w:val="22"/>
        </w:rPr>
        <w:lastRenderedPageBreak/>
        <w:t>znižuje o 50%.Ostatné stavby vo vlastníctve takej osoby s tým nie sú dotknuté.</w:t>
      </w:r>
    </w:p>
    <w:p w:rsidR="00125B6B" w:rsidRDefault="0010046A" w:rsidP="0010046A">
      <w:pPr>
        <w:pStyle w:val="Odsekzoznamu"/>
        <w:widowControl w:val="0"/>
        <w:numPr>
          <w:ilvl w:val="0"/>
          <w:numId w:val="8"/>
        </w:numPr>
        <w:spacing w:after="240"/>
        <w:rPr>
          <w:sz w:val="22"/>
          <w:szCs w:val="22"/>
        </w:rPr>
      </w:pPr>
      <w:r>
        <w:rPr>
          <w:sz w:val="22"/>
          <w:szCs w:val="22"/>
        </w:rPr>
        <w:t>Na stavba ktorá je zároveň aj sídlom firmy , právnickej osoby alebo iného podnikania sa úľava neuplatňuje.</w:t>
      </w:r>
      <w:r w:rsidR="00450273" w:rsidRPr="0010046A">
        <w:rPr>
          <w:sz w:val="22"/>
          <w:szCs w:val="22"/>
        </w:rPr>
        <w:br/>
      </w:r>
      <w:r w:rsidR="00894CC4">
        <w:rPr>
          <w:sz w:val="22"/>
          <w:szCs w:val="22"/>
        </w:rPr>
        <w:t xml:space="preserve"> </w:t>
      </w:r>
    </w:p>
    <w:p w:rsidR="00C440B2" w:rsidRDefault="00450273" w:rsidP="00765466">
      <w:pPr>
        <w:widowControl w:val="0"/>
        <w:jc w:val="center"/>
        <w:rPr>
          <w:b/>
          <w:bCs/>
          <w:sz w:val="28"/>
          <w:szCs w:val="28"/>
        </w:rPr>
      </w:pPr>
      <w:r>
        <w:rPr>
          <w:b/>
          <w:bCs/>
          <w:sz w:val="28"/>
          <w:szCs w:val="28"/>
        </w:rPr>
        <w:t xml:space="preserve">§ 5 </w:t>
      </w:r>
    </w:p>
    <w:p w:rsidR="00125B6B" w:rsidRDefault="00450273" w:rsidP="00765466">
      <w:pPr>
        <w:widowControl w:val="0"/>
        <w:jc w:val="center"/>
        <w:rPr>
          <w:b/>
          <w:bCs/>
          <w:sz w:val="28"/>
          <w:szCs w:val="28"/>
        </w:rPr>
      </w:pPr>
      <w:r>
        <w:rPr>
          <w:b/>
          <w:bCs/>
          <w:sz w:val="28"/>
          <w:szCs w:val="28"/>
        </w:rPr>
        <w:br/>
        <w:t xml:space="preserve">   Vyrubovanie dane, vznik a zánik daňovej povinnosti</w:t>
      </w:r>
    </w:p>
    <w:p w:rsidR="00765466" w:rsidRDefault="00765466" w:rsidP="00765466">
      <w:pPr>
        <w:widowControl w:val="0"/>
        <w:jc w:val="center"/>
        <w:rPr>
          <w:b/>
          <w:bCs/>
          <w:sz w:val="22"/>
          <w:szCs w:val="22"/>
        </w:rPr>
      </w:pPr>
    </w:p>
    <w:p w:rsidR="00125B6B" w:rsidRDefault="00125B6B">
      <w:pPr>
        <w:widowControl w:val="0"/>
        <w:ind w:firstLine="284"/>
        <w:jc w:val="center"/>
        <w:rPr>
          <w:b/>
          <w:bCs/>
          <w:sz w:val="22"/>
          <w:szCs w:val="22"/>
        </w:rPr>
      </w:pPr>
    </w:p>
    <w:p w:rsidR="007B7EF8" w:rsidRDefault="007B7EF8" w:rsidP="00450273">
      <w:pPr>
        <w:pStyle w:val="Standard"/>
        <w:numPr>
          <w:ilvl w:val="0"/>
          <w:numId w:val="10"/>
        </w:numPr>
        <w:spacing w:after="240"/>
        <w:ind w:left="426"/>
        <w:jc w:val="both"/>
      </w:pPr>
      <w:r>
        <w:t>Daňová povinnosť vzniká 1. januára zdaňovacieho obdobia nasledujúceho po</w:t>
      </w:r>
      <w:r w:rsidR="00765466">
        <w:t xml:space="preserve"> </w:t>
      </w:r>
      <w:r>
        <w:t>zdaňovacom období, v ktorom daňovník nadobudol nehnuteľnosť do vlastníctva a</w:t>
      </w:r>
      <w:r w:rsidR="00765466">
        <w:t> </w:t>
      </w:r>
      <w:r>
        <w:t>zaniká</w:t>
      </w:r>
      <w:r w:rsidR="00765466">
        <w:t xml:space="preserve"> </w:t>
      </w:r>
      <w:r>
        <w:t>31. decembra zdaňovacieho obdobia, v ktorom daňovníkovi zanikne vlastníctvo k nehnuteľnosti.</w:t>
      </w:r>
      <w:r w:rsidR="00765466">
        <w:t xml:space="preserve"> </w:t>
      </w:r>
      <w:r>
        <w:t>Ak sa daňovník stane vlastníkom nehnuteľností 1. januára bežného zdaňovacieho obdobia,</w:t>
      </w:r>
      <w:r w:rsidR="00765466">
        <w:t xml:space="preserve"> </w:t>
      </w:r>
      <w:r>
        <w:t>vzniká daňová povinnosť týmto dňom. Pre vyrubenie dane z nehnuteľnosti je rozhodujúci stav</w:t>
      </w:r>
      <w:r w:rsidR="00765466">
        <w:t xml:space="preserve"> </w:t>
      </w:r>
      <w:r>
        <w:t>k 1. januáru zdaňovacieho obdobia.</w:t>
      </w:r>
      <w:r w:rsidR="00765466">
        <w:t xml:space="preserve"> </w:t>
      </w:r>
      <w:r>
        <w:t>Na zmeny skutočností rozhodujúcich pre daňovú povinnosť, ktoré nastanú v</w:t>
      </w:r>
      <w:r w:rsidR="00765466">
        <w:t> </w:t>
      </w:r>
      <w:r>
        <w:t>priebehu</w:t>
      </w:r>
      <w:r w:rsidR="00765466">
        <w:t xml:space="preserve"> </w:t>
      </w:r>
      <w:r>
        <w:t>zdaňovacieho obdobia, sa neprihliada.</w:t>
      </w:r>
    </w:p>
    <w:p w:rsidR="007B7EF8" w:rsidRDefault="007B7EF8" w:rsidP="00450273">
      <w:pPr>
        <w:pStyle w:val="Standard"/>
        <w:numPr>
          <w:ilvl w:val="0"/>
          <w:numId w:val="10"/>
        </w:numPr>
        <w:spacing w:after="240"/>
        <w:ind w:left="426"/>
        <w:jc w:val="both"/>
      </w:pPr>
      <w:r>
        <w:t>Fyzická alebo právnická osoba v priebehu príslušného zdaňovacieho obdobia je</w:t>
      </w:r>
      <w:r w:rsidR="00765466">
        <w:t xml:space="preserve"> </w:t>
      </w:r>
      <w:r>
        <w:t>povinná oznámiť správcovi dane skutočnosti rozhodujúce pre vznik alebo zánik daňovej</w:t>
      </w:r>
      <w:r w:rsidR="00765466">
        <w:t xml:space="preserve"> </w:t>
      </w:r>
      <w:r>
        <w:t>povinnosti k dani z nehnuteľností a každú z týchto skutočností do 30 dní odo dňa, keď tieto</w:t>
      </w:r>
      <w:r w:rsidR="00765466">
        <w:t xml:space="preserve"> </w:t>
      </w:r>
      <w:r>
        <w:t>skutočnosti alebo ich zmeny nastali.</w:t>
      </w:r>
    </w:p>
    <w:p w:rsidR="007B7EF8" w:rsidRDefault="007B7EF8" w:rsidP="00450273">
      <w:pPr>
        <w:pStyle w:val="Standard"/>
        <w:numPr>
          <w:ilvl w:val="0"/>
          <w:numId w:val="10"/>
        </w:numPr>
        <w:spacing w:after="240"/>
        <w:ind w:left="426"/>
        <w:jc w:val="both"/>
      </w:pPr>
      <w:r>
        <w:t>Daňové priznanie k dani z nehnuteľnosti (ďalej len priznanie) je daňovník povinný</w:t>
      </w:r>
      <w:r w:rsidR="00765466">
        <w:t xml:space="preserve"> </w:t>
      </w:r>
      <w:r>
        <w:t>podať príslušnému správcovi dane do 31. januára toho zdaňovacieho obdobia, v ktorom mu</w:t>
      </w:r>
      <w:r w:rsidR="00765466">
        <w:t xml:space="preserve"> </w:t>
      </w:r>
      <w:r>
        <w:t>vznikla daňová povinnosť, ak tento zákon neustanovuje inak a v ďalších zdaňovacích obdobiach</w:t>
      </w:r>
      <w:r w:rsidR="00765466">
        <w:t xml:space="preserve"> </w:t>
      </w:r>
      <w:r>
        <w:t>do tohto termínu, len ak nastali zmeny skutočností rozhodujúcich na vyrubenie dane z nehnuteľnosti.</w:t>
      </w:r>
      <w:r w:rsidR="00765466">
        <w:t xml:space="preserve"> </w:t>
      </w:r>
      <w:r>
        <w:t>Za zmeny skutočností rozhodujúcich na vyrubenie dane sa  nepovažuje zmena sadzieb</w:t>
      </w:r>
      <w:r w:rsidR="00765466">
        <w:t xml:space="preserve"> </w:t>
      </w:r>
      <w:r>
        <w:t>dane z nehnuteľností.</w:t>
      </w:r>
      <w:r w:rsidR="00765466">
        <w:t xml:space="preserve"> </w:t>
      </w:r>
      <w:r>
        <w:t>Ak je pozemok, stavba, byt a nebytový priestor v bytovom dome v</w:t>
      </w:r>
      <w:r w:rsidR="00765466">
        <w:t> </w:t>
      </w:r>
      <w:r>
        <w:t>spoluvlastníctve</w:t>
      </w:r>
      <w:r w:rsidR="00765466">
        <w:t xml:space="preserve"> </w:t>
      </w:r>
      <w:r>
        <w:t>viacerých osôb (§ 5 ods. 4, § 9 ods. 3, a § 13 ods. 2), priznanie podá každá fyzická osoba</w:t>
      </w:r>
      <w:r w:rsidR="00765466">
        <w:t xml:space="preserve"> </w:t>
      </w:r>
      <w:r>
        <w:t>alebo právnická osoba. Ak sa spoluvlastníci dohodnú, priznanie  podá ten, koho dohodou</w:t>
      </w:r>
      <w:r w:rsidR="00765466">
        <w:t xml:space="preserve"> </w:t>
      </w:r>
      <w:r>
        <w:t>určili spoluvlastníci, pričom túto skutočnosť musia písomne oznámiť správcovi dane pred</w:t>
      </w:r>
      <w:r w:rsidR="00765466">
        <w:t xml:space="preserve"> </w:t>
      </w:r>
      <w:r>
        <w:t>uplynutím lehoty na podanie daňového priznania.</w:t>
      </w:r>
    </w:p>
    <w:p w:rsidR="007B7EF8" w:rsidRDefault="007B7EF8" w:rsidP="00450273">
      <w:pPr>
        <w:pStyle w:val="Standard"/>
        <w:numPr>
          <w:ilvl w:val="0"/>
          <w:numId w:val="10"/>
        </w:numPr>
        <w:spacing w:after="240"/>
        <w:ind w:left="426"/>
        <w:jc w:val="both"/>
      </w:pPr>
      <w:r>
        <w:t>Daňovník je povinný v priznaní uviesť všetky skutočnosti rozhodujúce na výpočet</w:t>
      </w:r>
      <w:r w:rsidR="00765466">
        <w:t xml:space="preserve"> </w:t>
      </w:r>
      <w:r>
        <w:t>dane a daň si sám vypočítať.</w:t>
      </w:r>
    </w:p>
    <w:p w:rsidR="00765466" w:rsidRDefault="007B7EF8" w:rsidP="00450273">
      <w:pPr>
        <w:pStyle w:val="Standard"/>
        <w:numPr>
          <w:ilvl w:val="0"/>
          <w:numId w:val="10"/>
        </w:numPr>
        <w:spacing w:after="240"/>
        <w:ind w:left="426"/>
        <w:jc w:val="both"/>
      </w:pPr>
      <w:r>
        <w:t>Daňovník, ak ide i fyzickú osobu, je povinný v priznaní uviesť aj  meno, priezvisko,</w:t>
      </w:r>
      <w:r w:rsidR="00765466">
        <w:t xml:space="preserve"> </w:t>
      </w:r>
      <w:r>
        <w:t>titul, adresu trvalého pobytu, rodné číslo a k ide o  právnickú osobu je povinný uviesť aj obchodné</w:t>
      </w:r>
      <w:r w:rsidR="00765466">
        <w:t xml:space="preserve"> </w:t>
      </w:r>
      <w:r>
        <w:t>meno alebo názov, identifikačné číslo a sídlo. Súčasne je daňovník povinný vyplniť všetky údaje</w:t>
      </w:r>
      <w:r w:rsidR="00765466">
        <w:t xml:space="preserve"> </w:t>
      </w:r>
      <w:r>
        <w:t>podľa daňového priznania. Osobné údaje podľa tohto odseku sú chránené podľa osobitného</w:t>
      </w:r>
      <w:r w:rsidR="00765466">
        <w:t xml:space="preserve"> </w:t>
      </w:r>
      <w:r>
        <w:t>predpisu.</w:t>
      </w:r>
    </w:p>
    <w:p w:rsidR="00125B6B" w:rsidRPr="00C440B2" w:rsidRDefault="007B7EF8" w:rsidP="004167A1">
      <w:pPr>
        <w:pStyle w:val="Standard"/>
        <w:numPr>
          <w:ilvl w:val="0"/>
          <w:numId w:val="10"/>
        </w:numPr>
        <w:spacing w:after="240"/>
        <w:ind w:left="426" w:firstLine="284"/>
        <w:jc w:val="both"/>
        <w:rPr>
          <w:sz w:val="22"/>
          <w:szCs w:val="22"/>
        </w:rPr>
      </w:pPr>
      <w:r>
        <w:t>Daň z nehnuteľnosti vyrubuje správca dane každoročne podľa stavu k 1.1. príslušného zdaň. Obdobia. Pri dohode spoluvlastníkov správca dane vyrubí daň  tomu spoluvlastníkovi, ktorý na základe ich dohody podal priznanie podľa § 19 ods. 2 zákona o miestnych daniach.</w:t>
      </w:r>
    </w:p>
    <w:p w:rsidR="00C440B2" w:rsidRDefault="00C440B2">
      <w:pPr>
        <w:widowControl w:val="0"/>
        <w:ind w:firstLine="284"/>
        <w:jc w:val="center"/>
        <w:rPr>
          <w:b/>
          <w:bCs/>
          <w:sz w:val="28"/>
          <w:szCs w:val="28"/>
        </w:rPr>
      </w:pPr>
    </w:p>
    <w:p w:rsidR="00C440B2" w:rsidRDefault="00C440B2">
      <w:pPr>
        <w:widowControl w:val="0"/>
        <w:ind w:firstLine="284"/>
        <w:jc w:val="center"/>
        <w:rPr>
          <w:b/>
          <w:bCs/>
          <w:sz w:val="28"/>
          <w:szCs w:val="28"/>
        </w:rPr>
      </w:pPr>
    </w:p>
    <w:p w:rsidR="00C440B2" w:rsidRDefault="00C440B2">
      <w:pPr>
        <w:widowControl w:val="0"/>
        <w:ind w:firstLine="284"/>
        <w:jc w:val="center"/>
        <w:rPr>
          <w:b/>
          <w:bCs/>
          <w:sz w:val="28"/>
          <w:szCs w:val="28"/>
        </w:rPr>
      </w:pPr>
    </w:p>
    <w:p w:rsidR="00C440B2" w:rsidRDefault="00C440B2">
      <w:pPr>
        <w:widowControl w:val="0"/>
        <w:ind w:firstLine="284"/>
        <w:jc w:val="center"/>
        <w:rPr>
          <w:b/>
          <w:bCs/>
          <w:sz w:val="28"/>
          <w:szCs w:val="28"/>
        </w:rPr>
      </w:pPr>
    </w:p>
    <w:p w:rsidR="00C440B2" w:rsidRDefault="00450273">
      <w:pPr>
        <w:widowControl w:val="0"/>
        <w:ind w:firstLine="284"/>
        <w:jc w:val="center"/>
        <w:rPr>
          <w:b/>
          <w:bCs/>
          <w:sz w:val="28"/>
          <w:szCs w:val="28"/>
        </w:rPr>
      </w:pPr>
      <w:r>
        <w:rPr>
          <w:b/>
          <w:bCs/>
          <w:sz w:val="28"/>
          <w:szCs w:val="28"/>
        </w:rPr>
        <w:t xml:space="preserve">§ 7 </w:t>
      </w:r>
    </w:p>
    <w:p w:rsidR="00125B6B" w:rsidRDefault="00450273">
      <w:pPr>
        <w:widowControl w:val="0"/>
        <w:ind w:firstLine="284"/>
        <w:jc w:val="center"/>
        <w:rPr>
          <w:b/>
          <w:bCs/>
          <w:sz w:val="22"/>
          <w:szCs w:val="22"/>
        </w:rPr>
      </w:pPr>
      <w:r>
        <w:rPr>
          <w:b/>
          <w:bCs/>
          <w:sz w:val="28"/>
          <w:szCs w:val="28"/>
        </w:rPr>
        <w:br/>
        <w:t xml:space="preserve">  Platenie dane</w:t>
      </w:r>
    </w:p>
    <w:p w:rsidR="00125B6B" w:rsidRDefault="00125B6B">
      <w:pPr>
        <w:widowControl w:val="0"/>
        <w:ind w:firstLine="284"/>
        <w:jc w:val="center"/>
        <w:rPr>
          <w:b/>
          <w:bCs/>
          <w:sz w:val="22"/>
          <w:szCs w:val="22"/>
        </w:rPr>
      </w:pPr>
    </w:p>
    <w:p w:rsidR="007B7EF8" w:rsidRPr="007B7EF8" w:rsidRDefault="007B7EF8" w:rsidP="00450273">
      <w:pPr>
        <w:pStyle w:val="Standard"/>
        <w:numPr>
          <w:ilvl w:val="3"/>
          <w:numId w:val="11"/>
        </w:numPr>
        <w:spacing w:after="240"/>
        <w:ind w:left="426"/>
        <w:jc w:val="both"/>
      </w:pPr>
      <w:r w:rsidRPr="007B7EF8">
        <w:t>Vyrubená daň z nehnuteľnosti je splatná do 15 dní odo dňa nadobudnutia právoplatnosti</w:t>
      </w:r>
      <w:r w:rsidR="0010046A">
        <w:t xml:space="preserve"> rozhodnutia  o výške dane </w:t>
      </w:r>
      <w:r w:rsidRPr="007B7EF8">
        <w:t>, ak t</w:t>
      </w:r>
      <w:r w:rsidR="00765466">
        <w:t>ento zákon neustanovuje inak.</w:t>
      </w:r>
    </w:p>
    <w:p w:rsidR="007B7EF8" w:rsidRPr="007B7EF8" w:rsidRDefault="007B7EF8" w:rsidP="00450273">
      <w:pPr>
        <w:pStyle w:val="Standard"/>
        <w:numPr>
          <w:ilvl w:val="3"/>
          <w:numId w:val="11"/>
        </w:numPr>
        <w:ind w:left="426"/>
        <w:jc w:val="both"/>
      </w:pPr>
      <w:r w:rsidRPr="007B7EF8">
        <w:t>Správca dane určuje platenie vyrubenej dane v štyroch splátkach, a to najneskôr:</w:t>
      </w:r>
    </w:p>
    <w:p w:rsidR="007B7EF8" w:rsidRPr="007B7EF8" w:rsidRDefault="007B7EF8" w:rsidP="00450273">
      <w:pPr>
        <w:pStyle w:val="Standard"/>
        <w:numPr>
          <w:ilvl w:val="1"/>
          <w:numId w:val="6"/>
        </w:numPr>
        <w:autoSpaceDN w:val="0"/>
        <w:ind w:left="1701" w:hanging="283"/>
        <w:jc w:val="both"/>
      </w:pPr>
      <w:r w:rsidRPr="007B7EF8">
        <w:t>1. splátka               do            31.03.</w:t>
      </w:r>
    </w:p>
    <w:p w:rsidR="007B7EF8" w:rsidRPr="007B7EF8" w:rsidRDefault="007B7EF8" w:rsidP="00450273">
      <w:pPr>
        <w:pStyle w:val="Standard"/>
        <w:numPr>
          <w:ilvl w:val="1"/>
          <w:numId w:val="6"/>
        </w:numPr>
        <w:autoSpaceDN w:val="0"/>
        <w:ind w:left="1701" w:hanging="283"/>
        <w:jc w:val="both"/>
      </w:pPr>
      <w:r w:rsidRPr="007B7EF8">
        <w:t>2. splátka               do            30.06.</w:t>
      </w:r>
    </w:p>
    <w:p w:rsidR="007B7EF8" w:rsidRPr="007B7EF8" w:rsidRDefault="007B7EF8" w:rsidP="00450273">
      <w:pPr>
        <w:pStyle w:val="Standard"/>
        <w:numPr>
          <w:ilvl w:val="1"/>
          <w:numId w:val="6"/>
        </w:numPr>
        <w:autoSpaceDN w:val="0"/>
        <w:ind w:left="1701" w:hanging="283"/>
        <w:jc w:val="both"/>
      </w:pPr>
      <w:r w:rsidRPr="007B7EF8">
        <w:t>3. splátka               do            30.09.</w:t>
      </w:r>
    </w:p>
    <w:p w:rsidR="007B7EF8" w:rsidRPr="007B7EF8" w:rsidRDefault="007B7EF8" w:rsidP="00450273">
      <w:pPr>
        <w:pStyle w:val="Standard"/>
        <w:numPr>
          <w:ilvl w:val="1"/>
          <w:numId w:val="6"/>
        </w:numPr>
        <w:autoSpaceDN w:val="0"/>
        <w:ind w:left="1701" w:hanging="283"/>
        <w:jc w:val="both"/>
      </w:pPr>
      <w:r w:rsidRPr="007B7EF8">
        <w:t xml:space="preserve">4. splátka               do            </w:t>
      </w:r>
      <w:r w:rsidR="00CC19EE">
        <w:t>30.11.</w:t>
      </w:r>
    </w:p>
    <w:p w:rsidR="007B7EF8" w:rsidRPr="007B7EF8" w:rsidRDefault="007B7EF8" w:rsidP="007B7EF8">
      <w:pPr>
        <w:pStyle w:val="Standard"/>
        <w:jc w:val="both"/>
      </w:pPr>
    </w:p>
    <w:p w:rsidR="007B7EF8" w:rsidRPr="007B7EF8" w:rsidRDefault="007B7EF8" w:rsidP="00450273">
      <w:pPr>
        <w:widowControl w:val="0"/>
        <w:numPr>
          <w:ilvl w:val="3"/>
          <w:numId w:val="11"/>
        </w:numPr>
        <w:ind w:left="426"/>
        <w:rPr>
          <w:sz w:val="24"/>
          <w:szCs w:val="24"/>
        </w:rPr>
      </w:pPr>
      <w:r w:rsidRPr="007B7EF8">
        <w:rPr>
          <w:sz w:val="24"/>
          <w:szCs w:val="24"/>
        </w:rPr>
        <w:t>Ak ročná daň vyrubená fyzickej osobe nepresahuje 3</w:t>
      </w:r>
      <w:r>
        <w:rPr>
          <w:sz w:val="24"/>
          <w:szCs w:val="24"/>
        </w:rPr>
        <w:t>30</w:t>
      </w:r>
      <w:r w:rsidR="00D02BF1">
        <w:rPr>
          <w:sz w:val="24"/>
          <w:szCs w:val="24"/>
        </w:rPr>
        <w:t xml:space="preserve">,- € a právnickej osobe </w:t>
      </w:r>
      <w:r>
        <w:rPr>
          <w:sz w:val="24"/>
          <w:szCs w:val="24"/>
        </w:rPr>
        <w:t>50</w:t>
      </w:r>
      <w:r w:rsidR="00D02BF1">
        <w:rPr>
          <w:sz w:val="24"/>
          <w:szCs w:val="24"/>
        </w:rPr>
        <w:t>0</w:t>
      </w:r>
      <w:r>
        <w:rPr>
          <w:sz w:val="24"/>
          <w:szCs w:val="24"/>
        </w:rPr>
        <w:t>0</w:t>
      </w:r>
      <w:r w:rsidR="00D02BF1">
        <w:rPr>
          <w:sz w:val="24"/>
          <w:szCs w:val="24"/>
        </w:rPr>
        <w:t>,-</w:t>
      </w:r>
      <w:r w:rsidRPr="007B7EF8">
        <w:rPr>
          <w:sz w:val="24"/>
          <w:szCs w:val="24"/>
        </w:rPr>
        <w:t xml:space="preserve"> €, je splatná naraz do 15 dní od nadobudnutia právoplatnosti platobného výmeru.</w:t>
      </w:r>
    </w:p>
    <w:p w:rsidR="007B7EF8" w:rsidRPr="007B7EF8" w:rsidRDefault="007B7EF8" w:rsidP="007B7EF8">
      <w:pPr>
        <w:widowControl w:val="0"/>
        <w:ind w:firstLine="284"/>
        <w:rPr>
          <w:sz w:val="24"/>
          <w:szCs w:val="24"/>
        </w:rPr>
      </w:pPr>
    </w:p>
    <w:p w:rsidR="00125B6B" w:rsidRDefault="00125B6B">
      <w:pPr>
        <w:widowControl w:val="0"/>
        <w:ind w:firstLine="284"/>
        <w:rPr>
          <w:sz w:val="22"/>
          <w:szCs w:val="22"/>
        </w:rPr>
      </w:pPr>
    </w:p>
    <w:p w:rsidR="00125B6B" w:rsidRDefault="00125B6B">
      <w:pPr>
        <w:widowControl w:val="0"/>
        <w:ind w:firstLine="284"/>
        <w:rPr>
          <w:sz w:val="22"/>
          <w:szCs w:val="22"/>
        </w:rPr>
      </w:pPr>
    </w:p>
    <w:p w:rsidR="00125B6B" w:rsidRDefault="00125B6B">
      <w:pPr>
        <w:widowControl w:val="0"/>
        <w:ind w:left="1004"/>
        <w:jc w:val="center"/>
      </w:pPr>
    </w:p>
    <w:p w:rsidR="00125B6B" w:rsidRDefault="00450273">
      <w:pPr>
        <w:widowControl w:val="0"/>
        <w:ind w:left="1004"/>
        <w:jc w:val="center"/>
        <w:rPr>
          <w:b/>
          <w:sz w:val="28"/>
          <w:szCs w:val="28"/>
        </w:rPr>
      </w:pPr>
      <w:r>
        <w:rPr>
          <w:b/>
          <w:sz w:val="28"/>
          <w:szCs w:val="28"/>
        </w:rPr>
        <w:t xml:space="preserve">  III.</w:t>
      </w:r>
      <w:r w:rsidR="00B73326">
        <w:rPr>
          <w:b/>
          <w:sz w:val="28"/>
          <w:szCs w:val="28"/>
        </w:rPr>
        <w:t xml:space="preserve"> </w:t>
      </w:r>
      <w:r>
        <w:rPr>
          <w:b/>
          <w:sz w:val="28"/>
          <w:szCs w:val="28"/>
        </w:rPr>
        <w:t>Časť</w:t>
      </w:r>
    </w:p>
    <w:p w:rsidR="00CC19EE" w:rsidRDefault="00CC19EE">
      <w:pPr>
        <w:widowControl w:val="0"/>
        <w:ind w:left="1004"/>
        <w:jc w:val="center"/>
        <w:rPr>
          <w:b/>
          <w:bCs/>
          <w:sz w:val="28"/>
          <w:szCs w:val="28"/>
        </w:rPr>
      </w:pPr>
    </w:p>
    <w:p w:rsidR="00125B6B" w:rsidRDefault="00450273">
      <w:pPr>
        <w:widowControl w:val="0"/>
        <w:ind w:left="1004"/>
        <w:jc w:val="center"/>
        <w:rPr>
          <w:b/>
          <w:bCs/>
          <w:sz w:val="28"/>
          <w:szCs w:val="28"/>
        </w:rPr>
      </w:pPr>
      <w:r>
        <w:rPr>
          <w:b/>
          <w:bCs/>
          <w:sz w:val="28"/>
          <w:szCs w:val="28"/>
        </w:rPr>
        <w:t>§ 8</w:t>
      </w:r>
    </w:p>
    <w:p w:rsidR="00C440B2" w:rsidRDefault="00C440B2">
      <w:pPr>
        <w:widowControl w:val="0"/>
        <w:ind w:left="1004"/>
        <w:jc w:val="center"/>
        <w:rPr>
          <w:b/>
          <w:sz w:val="22"/>
          <w:szCs w:val="22"/>
        </w:rPr>
      </w:pPr>
    </w:p>
    <w:p w:rsidR="00125B6B" w:rsidRDefault="00450273">
      <w:pPr>
        <w:widowControl w:val="0"/>
        <w:ind w:firstLine="284"/>
        <w:jc w:val="center"/>
        <w:rPr>
          <w:b/>
          <w:sz w:val="22"/>
          <w:szCs w:val="22"/>
        </w:rPr>
      </w:pPr>
      <w:r>
        <w:rPr>
          <w:b/>
          <w:sz w:val="22"/>
          <w:szCs w:val="22"/>
        </w:rPr>
        <w:t xml:space="preserve">             DAŇ ZA PSA</w:t>
      </w:r>
    </w:p>
    <w:p w:rsidR="00125B6B" w:rsidRDefault="00125B6B">
      <w:pPr>
        <w:widowControl w:val="0"/>
        <w:ind w:firstLine="284"/>
        <w:jc w:val="center"/>
        <w:rPr>
          <w:b/>
          <w:sz w:val="22"/>
          <w:szCs w:val="22"/>
        </w:rPr>
      </w:pPr>
    </w:p>
    <w:p w:rsidR="00125B6B" w:rsidRDefault="00450273" w:rsidP="00450273">
      <w:pPr>
        <w:widowControl w:val="0"/>
        <w:numPr>
          <w:ilvl w:val="4"/>
          <w:numId w:val="12"/>
        </w:numPr>
        <w:spacing w:after="240"/>
        <w:ind w:left="426"/>
        <w:rPr>
          <w:sz w:val="22"/>
          <w:szCs w:val="22"/>
        </w:rPr>
      </w:pPr>
      <w:r>
        <w:rPr>
          <w:sz w:val="22"/>
          <w:szCs w:val="22"/>
        </w:rPr>
        <w:t>Predmetom dane za psa je pes starší ako 6 mesiacov chovaný fyzickou alebo právnickou osobou.</w:t>
      </w:r>
    </w:p>
    <w:p w:rsidR="00765466" w:rsidRDefault="00450273" w:rsidP="00450273">
      <w:pPr>
        <w:widowControl w:val="0"/>
        <w:numPr>
          <w:ilvl w:val="4"/>
          <w:numId w:val="12"/>
        </w:numPr>
        <w:ind w:left="426"/>
        <w:rPr>
          <w:sz w:val="22"/>
          <w:szCs w:val="22"/>
        </w:rPr>
      </w:pPr>
      <w:r w:rsidRPr="00765466">
        <w:rPr>
          <w:sz w:val="22"/>
          <w:szCs w:val="22"/>
        </w:rPr>
        <w:t xml:space="preserve">Predmetom dane za psa nie je: </w:t>
      </w:r>
    </w:p>
    <w:p w:rsidR="00765466" w:rsidRDefault="00450273" w:rsidP="00450273">
      <w:pPr>
        <w:widowControl w:val="0"/>
        <w:numPr>
          <w:ilvl w:val="0"/>
          <w:numId w:val="13"/>
        </w:numPr>
        <w:rPr>
          <w:sz w:val="22"/>
          <w:szCs w:val="22"/>
        </w:rPr>
      </w:pPr>
      <w:r w:rsidRPr="00765466">
        <w:rPr>
          <w:sz w:val="22"/>
          <w:szCs w:val="22"/>
        </w:rPr>
        <w:t>pes chovaný na vedecké účely a výskumné účely,</w:t>
      </w:r>
    </w:p>
    <w:p w:rsidR="00125B6B" w:rsidRPr="00765466" w:rsidRDefault="00450273" w:rsidP="00450273">
      <w:pPr>
        <w:widowControl w:val="0"/>
        <w:numPr>
          <w:ilvl w:val="0"/>
          <w:numId w:val="13"/>
        </w:numPr>
        <w:spacing w:after="240"/>
        <w:rPr>
          <w:sz w:val="22"/>
          <w:szCs w:val="22"/>
        </w:rPr>
      </w:pPr>
      <w:r w:rsidRPr="00765466">
        <w:rPr>
          <w:sz w:val="22"/>
          <w:szCs w:val="22"/>
        </w:rPr>
        <w:t>pes so špeciálnym výcvikom na sprevádzanie nevidomej osoby</w:t>
      </w:r>
    </w:p>
    <w:p w:rsidR="00125B6B" w:rsidRDefault="00450273" w:rsidP="00450273">
      <w:pPr>
        <w:widowControl w:val="0"/>
        <w:numPr>
          <w:ilvl w:val="4"/>
          <w:numId w:val="12"/>
        </w:numPr>
        <w:ind w:left="426"/>
        <w:rPr>
          <w:sz w:val="22"/>
          <w:szCs w:val="22"/>
        </w:rPr>
      </w:pPr>
      <w:r>
        <w:rPr>
          <w:sz w:val="22"/>
          <w:szCs w:val="22"/>
        </w:rPr>
        <w:t>Daňovníkom je fyzická alebo právnická osoba ktorá je</w:t>
      </w:r>
      <w:r w:rsidR="00E3390D">
        <w:rPr>
          <w:sz w:val="22"/>
          <w:szCs w:val="22"/>
        </w:rPr>
        <w:t>:</w:t>
      </w:r>
      <w:r>
        <w:rPr>
          <w:sz w:val="22"/>
          <w:szCs w:val="22"/>
        </w:rPr>
        <w:t xml:space="preserve"> </w:t>
      </w:r>
    </w:p>
    <w:p w:rsidR="00125B6B" w:rsidRDefault="00450273" w:rsidP="00450273">
      <w:pPr>
        <w:widowControl w:val="0"/>
        <w:numPr>
          <w:ilvl w:val="0"/>
          <w:numId w:val="14"/>
        </w:numPr>
        <w:rPr>
          <w:sz w:val="22"/>
          <w:szCs w:val="22"/>
        </w:rPr>
      </w:pPr>
      <w:r>
        <w:rPr>
          <w:sz w:val="22"/>
          <w:szCs w:val="22"/>
        </w:rPr>
        <w:t xml:space="preserve">vlastníkom psa  </w:t>
      </w:r>
    </w:p>
    <w:p w:rsidR="00125B6B" w:rsidRDefault="00450273" w:rsidP="00450273">
      <w:pPr>
        <w:widowControl w:val="0"/>
        <w:numPr>
          <w:ilvl w:val="0"/>
          <w:numId w:val="14"/>
        </w:numPr>
        <w:spacing w:after="240"/>
        <w:rPr>
          <w:sz w:val="22"/>
          <w:szCs w:val="22"/>
        </w:rPr>
      </w:pPr>
      <w:r>
        <w:rPr>
          <w:sz w:val="22"/>
          <w:szCs w:val="22"/>
        </w:rPr>
        <w:t>držiteľom psa, ak sa nedá preukázať, kto psa vlastní</w:t>
      </w:r>
    </w:p>
    <w:p w:rsidR="00125B6B" w:rsidRDefault="00450273" w:rsidP="00450273">
      <w:pPr>
        <w:widowControl w:val="0"/>
        <w:numPr>
          <w:ilvl w:val="4"/>
          <w:numId w:val="12"/>
        </w:numPr>
        <w:spacing w:after="240"/>
        <w:ind w:left="426"/>
        <w:rPr>
          <w:sz w:val="22"/>
          <w:szCs w:val="22"/>
        </w:rPr>
      </w:pPr>
      <w:r>
        <w:rPr>
          <w:sz w:val="22"/>
          <w:szCs w:val="22"/>
        </w:rPr>
        <w:t>Základom dane je počet psov.</w:t>
      </w:r>
    </w:p>
    <w:p w:rsidR="00125B6B" w:rsidRDefault="00450273" w:rsidP="00450273">
      <w:pPr>
        <w:widowControl w:val="0"/>
        <w:numPr>
          <w:ilvl w:val="4"/>
          <w:numId w:val="12"/>
        </w:numPr>
        <w:spacing w:after="240"/>
        <w:ind w:left="426"/>
        <w:rPr>
          <w:sz w:val="22"/>
          <w:szCs w:val="22"/>
        </w:rPr>
      </w:pPr>
      <w:r>
        <w:rPr>
          <w:sz w:val="22"/>
          <w:szCs w:val="22"/>
        </w:rPr>
        <w:t xml:space="preserve">Sadzba dane je </w:t>
      </w:r>
      <w:r w:rsidRPr="00636575">
        <w:rPr>
          <w:b/>
          <w:sz w:val="22"/>
          <w:szCs w:val="22"/>
        </w:rPr>
        <w:t>5,00 €/</w:t>
      </w:r>
      <w:r>
        <w:rPr>
          <w:sz w:val="22"/>
          <w:szCs w:val="22"/>
        </w:rPr>
        <w:t>rok za každého psa , takto určená sadzba dane platí za každého ďalšieho psa u          toho istého daňovníka.</w:t>
      </w:r>
    </w:p>
    <w:p w:rsidR="00125B6B" w:rsidRDefault="00450273" w:rsidP="00450273">
      <w:pPr>
        <w:widowControl w:val="0"/>
        <w:numPr>
          <w:ilvl w:val="4"/>
          <w:numId w:val="12"/>
        </w:numPr>
        <w:spacing w:after="240"/>
        <w:ind w:left="426"/>
        <w:rPr>
          <w:sz w:val="22"/>
          <w:szCs w:val="22"/>
        </w:rPr>
      </w:pPr>
      <w:r>
        <w:rPr>
          <w:sz w:val="22"/>
          <w:szCs w:val="22"/>
        </w:rPr>
        <w:t>Daňová povinnosť vzniká prvým dňom kalendárneho mesiaca nasledujúceho po mesiaci, v ktorom daňovník nadobudol psa a zaniká prvým dňom mesiaca nasledujúceho po mesiaci, v ktorom daňovník už nie je vlastníkom alebo držiteľom psa.</w:t>
      </w:r>
    </w:p>
    <w:p w:rsidR="00125B6B" w:rsidRDefault="00450273" w:rsidP="00450273">
      <w:pPr>
        <w:widowControl w:val="0"/>
        <w:numPr>
          <w:ilvl w:val="4"/>
          <w:numId w:val="12"/>
        </w:numPr>
        <w:spacing w:after="240"/>
        <w:ind w:left="426"/>
        <w:rPr>
          <w:sz w:val="22"/>
          <w:szCs w:val="22"/>
        </w:rPr>
      </w:pPr>
      <w:r>
        <w:rPr>
          <w:sz w:val="22"/>
          <w:szCs w:val="22"/>
        </w:rPr>
        <w:t xml:space="preserve">Daňovník je povinný písomne oznámiť vznik daňovej povinnosti správcovi dane do 30 dní od vzniku </w:t>
      </w:r>
      <w:r>
        <w:rPr>
          <w:sz w:val="22"/>
          <w:szCs w:val="22"/>
        </w:rPr>
        <w:lastRenderedPageBreak/>
        <w:t>daňovej povinnosti a v tejto lehote zaplatiť daň na zdaňovacie obdobie, alebo pomernú časť dane na zostávajúce mesiace zdaňovacieho obdobia, v ktorom vznikla daňová povinnosť.</w:t>
      </w:r>
    </w:p>
    <w:p w:rsidR="00E3390D" w:rsidRDefault="00450273" w:rsidP="00450273">
      <w:pPr>
        <w:widowControl w:val="0"/>
        <w:numPr>
          <w:ilvl w:val="4"/>
          <w:numId w:val="12"/>
        </w:numPr>
        <w:spacing w:after="240"/>
        <w:ind w:left="426"/>
        <w:rPr>
          <w:sz w:val="22"/>
          <w:szCs w:val="22"/>
        </w:rPr>
      </w:pPr>
      <w:r>
        <w:rPr>
          <w:sz w:val="22"/>
          <w:szCs w:val="22"/>
        </w:rPr>
        <w:t xml:space="preserve">Ak daňová povinnosť zanikne v priebehu zdaňovacieho obdobia a daňovník to oznámi správcovi dane najneskôr do 30 dní odo dňa zániku daňovej povinnosti podľa </w:t>
      </w:r>
      <w:proofErr w:type="spellStart"/>
      <w:r>
        <w:rPr>
          <w:sz w:val="22"/>
          <w:szCs w:val="22"/>
        </w:rPr>
        <w:t>odst</w:t>
      </w:r>
      <w:proofErr w:type="spellEnd"/>
      <w:r>
        <w:rPr>
          <w:sz w:val="22"/>
          <w:szCs w:val="22"/>
        </w:rPr>
        <w:t>. 6, správca dane vráti pomernú časť dane za zostávajúce mesiace zdaňovacieho obdobia, za ktoré bola daň zaplatená.</w:t>
      </w:r>
    </w:p>
    <w:p w:rsidR="00125B6B" w:rsidRPr="00E3390D" w:rsidRDefault="00450273" w:rsidP="00450273">
      <w:pPr>
        <w:widowControl w:val="0"/>
        <w:numPr>
          <w:ilvl w:val="4"/>
          <w:numId w:val="12"/>
        </w:numPr>
        <w:spacing w:after="240"/>
        <w:ind w:left="426"/>
        <w:rPr>
          <w:sz w:val="22"/>
          <w:szCs w:val="22"/>
        </w:rPr>
      </w:pPr>
      <w:r w:rsidRPr="00E3390D">
        <w:rPr>
          <w:sz w:val="22"/>
          <w:szCs w:val="22"/>
        </w:rPr>
        <w:t>Obec po prvý krát vyrubí daň platobným výmerom . Vyrubená daň je splatná do 15 dní odo dňa nadobudnutia právoplatnosti platobného výmeru. V ďalších zdaňovacích obdobiach je daň na zdaňovacie obdobie splatná bez vyrubenia do 31.</w:t>
      </w:r>
      <w:r w:rsidR="00D104DA">
        <w:rPr>
          <w:sz w:val="22"/>
          <w:szCs w:val="22"/>
        </w:rPr>
        <w:t xml:space="preserve"> </w:t>
      </w:r>
      <w:r w:rsidRPr="00E3390D">
        <w:rPr>
          <w:sz w:val="22"/>
          <w:szCs w:val="22"/>
        </w:rPr>
        <w:t>januára príslušného zdaňovacieho obdobia.</w:t>
      </w:r>
    </w:p>
    <w:p w:rsidR="00125B6B" w:rsidRDefault="00450273">
      <w:pPr>
        <w:widowControl w:val="0"/>
        <w:ind w:firstLine="284"/>
        <w:rPr>
          <w:b/>
          <w:sz w:val="28"/>
          <w:szCs w:val="28"/>
        </w:rPr>
      </w:pPr>
      <w:r>
        <w:rPr>
          <w:sz w:val="22"/>
          <w:szCs w:val="22"/>
        </w:rPr>
        <w:t xml:space="preserve">                                        </w:t>
      </w:r>
    </w:p>
    <w:p w:rsidR="00CC19EE" w:rsidRDefault="00450273">
      <w:pPr>
        <w:widowControl w:val="0"/>
        <w:ind w:firstLine="284"/>
        <w:jc w:val="center"/>
        <w:rPr>
          <w:b/>
          <w:sz w:val="28"/>
          <w:szCs w:val="28"/>
        </w:rPr>
      </w:pPr>
      <w:r>
        <w:rPr>
          <w:b/>
          <w:sz w:val="28"/>
          <w:szCs w:val="28"/>
        </w:rPr>
        <w:t xml:space="preserve">         </w:t>
      </w:r>
    </w:p>
    <w:p w:rsidR="00CC19EE" w:rsidRDefault="00CC19EE" w:rsidP="00C440B2">
      <w:pPr>
        <w:widowControl w:val="0"/>
        <w:ind w:firstLine="284"/>
        <w:jc w:val="center"/>
        <w:rPr>
          <w:b/>
          <w:sz w:val="28"/>
          <w:szCs w:val="28"/>
        </w:rPr>
      </w:pPr>
    </w:p>
    <w:p w:rsidR="00125B6B" w:rsidRDefault="00450273" w:rsidP="00C440B2">
      <w:pPr>
        <w:widowControl w:val="0"/>
        <w:ind w:firstLine="284"/>
        <w:jc w:val="center"/>
        <w:rPr>
          <w:b/>
          <w:sz w:val="28"/>
          <w:szCs w:val="28"/>
        </w:rPr>
      </w:pPr>
      <w:r>
        <w:rPr>
          <w:b/>
          <w:sz w:val="28"/>
          <w:szCs w:val="28"/>
        </w:rPr>
        <w:t>IV.</w:t>
      </w:r>
      <w:r w:rsidR="00B73326">
        <w:rPr>
          <w:b/>
          <w:sz w:val="28"/>
          <w:szCs w:val="28"/>
        </w:rPr>
        <w:t xml:space="preserve"> </w:t>
      </w:r>
      <w:r>
        <w:rPr>
          <w:b/>
          <w:sz w:val="28"/>
          <w:szCs w:val="28"/>
        </w:rPr>
        <w:t>Časť</w:t>
      </w:r>
    </w:p>
    <w:p w:rsidR="00CC19EE" w:rsidRDefault="00CC19EE" w:rsidP="00C440B2">
      <w:pPr>
        <w:widowControl w:val="0"/>
        <w:ind w:firstLine="284"/>
        <w:jc w:val="center"/>
        <w:rPr>
          <w:b/>
          <w:bCs/>
          <w:sz w:val="28"/>
          <w:szCs w:val="28"/>
        </w:rPr>
      </w:pPr>
    </w:p>
    <w:p w:rsidR="00125B6B" w:rsidRDefault="00450273" w:rsidP="00C440B2">
      <w:pPr>
        <w:widowControl w:val="0"/>
        <w:ind w:left="1004"/>
        <w:jc w:val="center"/>
        <w:rPr>
          <w:b/>
          <w:bCs/>
          <w:sz w:val="28"/>
          <w:szCs w:val="28"/>
        </w:rPr>
      </w:pPr>
      <w:r>
        <w:rPr>
          <w:b/>
          <w:bCs/>
          <w:sz w:val="28"/>
          <w:szCs w:val="28"/>
        </w:rPr>
        <w:t>§ 9</w:t>
      </w:r>
    </w:p>
    <w:p w:rsidR="00C440B2" w:rsidRDefault="00C440B2" w:rsidP="00C440B2">
      <w:pPr>
        <w:widowControl w:val="0"/>
        <w:ind w:left="1004"/>
        <w:jc w:val="center"/>
        <w:rPr>
          <w:sz w:val="22"/>
          <w:szCs w:val="22"/>
        </w:rPr>
      </w:pPr>
    </w:p>
    <w:p w:rsidR="00125B6B" w:rsidRDefault="00450273" w:rsidP="00C440B2">
      <w:pPr>
        <w:widowControl w:val="0"/>
        <w:ind w:firstLine="284"/>
        <w:jc w:val="center"/>
        <w:rPr>
          <w:b/>
          <w:sz w:val="22"/>
          <w:szCs w:val="22"/>
        </w:rPr>
      </w:pPr>
      <w:r>
        <w:rPr>
          <w:b/>
          <w:sz w:val="22"/>
          <w:szCs w:val="22"/>
        </w:rPr>
        <w:t>DAŇ ZA UŽÍVANIE VEREJNÉHO PRIESTRANSTVA</w:t>
      </w:r>
    </w:p>
    <w:p w:rsidR="00125B6B" w:rsidRDefault="00125B6B">
      <w:pPr>
        <w:widowControl w:val="0"/>
        <w:ind w:firstLine="284"/>
        <w:rPr>
          <w:b/>
          <w:sz w:val="22"/>
          <w:szCs w:val="22"/>
        </w:rPr>
      </w:pPr>
    </w:p>
    <w:p w:rsidR="00125B6B" w:rsidRPr="00E3390D" w:rsidRDefault="00450273" w:rsidP="00450273">
      <w:pPr>
        <w:widowControl w:val="0"/>
        <w:numPr>
          <w:ilvl w:val="4"/>
          <w:numId w:val="9"/>
        </w:numPr>
        <w:spacing w:after="240"/>
        <w:ind w:left="567"/>
        <w:rPr>
          <w:sz w:val="24"/>
          <w:szCs w:val="24"/>
        </w:rPr>
      </w:pPr>
      <w:r w:rsidRPr="00E3390D">
        <w:rPr>
          <w:sz w:val="24"/>
          <w:szCs w:val="24"/>
        </w:rPr>
        <w:t>Predmetom dane za užívanie verejného priestranstva je osobitné užívanie verejného priestranstva.</w:t>
      </w:r>
    </w:p>
    <w:p w:rsidR="00125B6B" w:rsidRPr="00E3390D" w:rsidRDefault="00450273" w:rsidP="00450273">
      <w:pPr>
        <w:widowControl w:val="0"/>
        <w:numPr>
          <w:ilvl w:val="4"/>
          <w:numId w:val="9"/>
        </w:numPr>
        <w:spacing w:after="240"/>
        <w:ind w:left="567"/>
        <w:rPr>
          <w:sz w:val="24"/>
          <w:szCs w:val="24"/>
        </w:rPr>
      </w:pPr>
      <w:r w:rsidRPr="00E3390D">
        <w:rPr>
          <w:sz w:val="24"/>
          <w:szCs w:val="24"/>
        </w:rPr>
        <w:t>Verejným priestranstvom na účely tohto zákona sú verejnosti prístupné pozemky vo vlastníctve obce. Verejným priestranstvom na účely tohto zákona nie sú pozemky, ktoré obec prenajala podľa osobitného zákona.</w:t>
      </w:r>
    </w:p>
    <w:p w:rsidR="00E3390D" w:rsidRDefault="00450273" w:rsidP="00450273">
      <w:pPr>
        <w:widowControl w:val="0"/>
        <w:numPr>
          <w:ilvl w:val="4"/>
          <w:numId w:val="9"/>
        </w:numPr>
        <w:spacing w:after="240"/>
        <w:ind w:left="567"/>
        <w:rPr>
          <w:sz w:val="24"/>
          <w:szCs w:val="24"/>
        </w:rPr>
      </w:pPr>
      <w:r w:rsidRPr="00E3390D">
        <w:rPr>
          <w:sz w:val="24"/>
          <w:szCs w:val="24"/>
        </w:rPr>
        <w:t>Osobitným užívaním verejného priestranstva sa rozumie umiestnenie zariadenia slúžiaceho na poskytovanie služieb, umiestnenie stavebného zariadenia, predajného zariadenia, umiestnenie skládky, trvalé parkovanie vozidla a podobne.</w:t>
      </w:r>
    </w:p>
    <w:p w:rsidR="00E3390D" w:rsidRDefault="00450273" w:rsidP="00450273">
      <w:pPr>
        <w:widowControl w:val="0"/>
        <w:numPr>
          <w:ilvl w:val="4"/>
          <w:numId w:val="9"/>
        </w:numPr>
        <w:spacing w:after="240"/>
        <w:ind w:left="567"/>
        <w:rPr>
          <w:sz w:val="24"/>
          <w:szCs w:val="24"/>
        </w:rPr>
      </w:pPr>
      <w:r w:rsidRPr="00E3390D">
        <w:rPr>
          <w:sz w:val="24"/>
          <w:szCs w:val="24"/>
        </w:rPr>
        <w:t>Daňovníkom je fyzická alebo právnická osoba, ktorá verejné priestranstvo užíva.</w:t>
      </w:r>
    </w:p>
    <w:p w:rsidR="00E3390D" w:rsidRDefault="00450273" w:rsidP="00450273">
      <w:pPr>
        <w:widowControl w:val="0"/>
        <w:numPr>
          <w:ilvl w:val="4"/>
          <w:numId w:val="9"/>
        </w:numPr>
        <w:spacing w:after="240"/>
        <w:ind w:left="567"/>
        <w:rPr>
          <w:sz w:val="24"/>
          <w:szCs w:val="24"/>
        </w:rPr>
      </w:pPr>
      <w:r w:rsidRPr="00E3390D">
        <w:rPr>
          <w:sz w:val="24"/>
          <w:szCs w:val="24"/>
        </w:rPr>
        <w:t>Základom dane za užívanie verejného priestranstva je výmera užívaného verejného priestranstva v m</w:t>
      </w:r>
      <w:r w:rsidRPr="00E3390D">
        <w:rPr>
          <w:sz w:val="24"/>
          <w:szCs w:val="24"/>
          <w:vertAlign w:val="superscript"/>
        </w:rPr>
        <w:t>2</w:t>
      </w:r>
      <w:r w:rsidRPr="00E3390D">
        <w:rPr>
          <w:sz w:val="24"/>
          <w:szCs w:val="24"/>
        </w:rPr>
        <w:t>.</w:t>
      </w:r>
    </w:p>
    <w:p w:rsidR="00125B6B" w:rsidRPr="00E3390D" w:rsidRDefault="00450273" w:rsidP="00450273">
      <w:pPr>
        <w:widowControl w:val="0"/>
        <w:numPr>
          <w:ilvl w:val="4"/>
          <w:numId w:val="9"/>
        </w:numPr>
        <w:ind w:left="567"/>
        <w:rPr>
          <w:sz w:val="24"/>
          <w:szCs w:val="24"/>
        </w:rPr>
      </w:pPr>
      <w:r w:rsidRPr="00E3390D">
        <w:rPr>
          <w:sz w:val="24"/>
          <w:szCs w:val="24"/>
        </w:rPr>
        <w:t>Sadzbu dane za užívanie verejného priestranstva určí obec v eurách za každý aj začatý m</w:t>
      </w:r>
      <w:r w:rsidRPr="00E3390D">
        <w:rPr>
          <w:sz w:val="24"/>
          <w:szCs w:val="24"/>
          <w:vertAlign w:val="superscript"/>
        </w:rPr>
        <w:t>2</w:t>
      </w:r>
      <w:r w:rsidRPr="00E3390D">
        <w:rPr>
          <w:sz w:val="24"/>
          <w:szCs w:val="24"/>
        </w:rPr>
        <w:t xml:space="preserve"> osobitne užívaného verejného priestranstva a za každý aj začatý deň.                                                                                                                                                                                                                                                                                         </w:t>
      </w:r>
    </w:p>
    <w:p w:rsidR="00125B6B" w:rsidRDefault="00125B6B">
      <w:pPr>
        <w:widowControl w:val="0"/>
        <w:ind w:firstLine="284"/>
        <w:rPr>
          <w:sz w:val="22"/>
          <w:szCs w:val="22"/>
        </w:rPr>
      </w:pPr>
    </w:p>
    <w:p w:rsidR="00125B6B" w:rsidRPr="00E3390D" w:rsidRDefault="00450273">
      <w:pPr>
        <w:widowControl w:val="0"/>
        <w:ind w:firstLine="284"/>
        <w:rPr>
          <w:sz w:val="24"/>
          <w:szCs w:val="24"/>
        </w:rPr>
      </w:pPr>
      <w:r w:rsidRPr="00E3390D">
        <w:rPr>
          <w:sz w:val="24"/>
          <w:szCs w:val="24"/>
        </w:rPr>
        <w:t>Sadzba dane sa určuje nasledovne :</w:t>
      </w:r>
      <w:r w:rsidR="00E3390D">
        <w:rPr>
          <w:sz w:val="24"/>
          <w:szCs w:val="24"/>
        </w:rPr>
        <w:tab/>
      </w:r>
      <w:r w:rsidR="00E3390D">
        <w:rPr>
          <w:sz w:val="24"/>
          <w:szCs w:val="24"/>
        </w:rPr>
        <w:tab/>
      </w:r>
      <w:r w:rsidRPr="00E3390D">
        <w:rPr>
          <w:b/>
          <w:sz w:val="24"/>
          <w:szCs w:val="24"/>
        </w:rPr>
        <w:t>0,10 €/deň/m</w:t>
      </w:r>
      <w:r w:rsidR="00E3390D">
        <w:rPr>
          <w:b/>
          <w:sz w:val="24"/>
          <w:szCs w:val="24"/>
          <w:vertAlign w:val="superscript"/>
        </w:rPr>
        <w:t>2</w:t>
      </w:r>
    </w:p>
    <w:p w:rsidR="00125B6B" w:rsidRDefault="00125B6B">
      <w:pPr>
        <w:widowControl w:val="0"/>
        <w:ind w:firstLine="284"/>
        <w:rPr>
          <w:sz w:val="22"/>
          <w:szCs w:val="22"/>
        </w:rPr>
      </w:pPr>
    </w:p>
    <w:p w:rsidR="00125B6B" w:rsidRPr="00E3390D" w:rsidRDefault="00450273" w:rsidP="00450273">
      <w:pPr>
        <w:widowControl w:val="0"/>
        <w:numPr>
          <w:ilvl w:val="4"/>
          <w:numId w:val="9"/>
        </w:numPr>
        <w:spacing w:after="240"/>
        <w:ind w:left="567"/>
        <w:rPr>
          <w:sz w:val="24"/>
          <w:szCs w:val="24"/>
        </w:rPr>
      </w:pPr>
      <w:r w:rsidRPr="00E3390D">
        <w:rPr>
          <w:sz w:val="24"/>
          <w:szCs w:val="24"/>
        </w:rPr>
        <w:t>Daňová povinnosť vzniká dňom začatia užívania verejného priestranstva. Užívanie verejného priestranstva musí byť vopred odsúhlasené so správcom dane.</w:t>
      </w:r>
    </w:p>
    <w:p w:rsidR="00125B6B" w:rsidRPr="00E3390D" w:rsidRDefault="00450273" w:rsidP="00450273">
      <w:pPr>
        <w:widowControl w:val="0"/>
        <w:numPr>
          <w:ilvl w:val="4"/>
          <w:numId w:val="9"/>
        </w:numPr>
        <w:spacing w:after="240"/>
        <w:ind w:left="567"/>
        <w:rPr>
          <w:sz w:val="24"/>
          <w:szCs w:val="24"/>
        </w:rPr>
      </w:pPr>
      <w:r w:rsidRPr="00E3390D">
        <w:rPr>
          <w:sz w:val="24"/>
          <w:szCs w:val="24"/>
        </w:rPr>
        <w:t xml:space="preserve">Daňová povinnosť zaniká dňom, skončenia užívania verejného priestranstva, keď je verejné priestranstvo uvoľnené a uvedené do pôvodného stavu. Ak daňová povinnosť zanikne v priebehu zdaňovacieho obdobia a daňovník to oznámi správcovi dane najneskôr do 30 dní odo dňa zániku daňovej povinnosti, správca dane vráti pomernú časť dane za zostávajúce </w:t>
      </w:r>
      <w:r w:rsidRPr="00E3390D">
        <w:rPr>
          <w:sz w:val="24"/>
          <w:szCs w:val="24"/>
        </w:rPr>
        <w:lastRenderedPageBreak/>
        <w:t>zdaňovacie obdobie, za ktoré bola daň zaplatená.</w:t>
      </w:r>
    </w:p>
    <w:p w:rsidR="00125B6B" w:rsidRPr="00E3390D" w:rsidRDefault="00450273" w:rsidP="00450273">
      <w:pPr>
        <w:widowControl w:val="0"/>
        <w:numPr>
          <w:ilvl w:val="4"/>
          <w:numId w:val="9"/>
        </w:numPr>
        <w:spacing w:after="240"/>
        <w:ind w:left="567"/>
        <w:rPr>
          <w:sz w:val="24"/>
          <w:szCs w:val="24"/>
        </w:rPr>
      </w:pPr>
      <w:r w:rsidRPr="00E3390D">
        <w:rPr>
          <w:sz w:val="24"/>
          <w:szCs w:val="24"/>
        </w:rPr>
        <w:t>Daň za užívanie verejného priestranstva je splatná najneskôr do 15 dní odo dňa nadobudnutia právoplatnosti platobného výmeru.</w:t>
      </w:r>
    </w:p>
    <w:p w:rsidR="00125B6B" w:rsidRPr="00E3390D" w:rsidRDefault="00450273" w:rsidP="00450273">
      <w:pPr>
        <w:widowControl w:val="0"/>
        <w:numPr>
          <w:ilvl w:val="4"/>
          <w:numId w:val="9"/>
        </w:numPr>
        <w:spacing w:after="240"/>
        <w:ind w:left="567"/>
        <w:rPr>
          <w:sz w:val="24"/>
          <w:szCs w:val="24"/>
        </w:rPr>
      </w:pPr>
      <w:r w:rsidRPr="00E3390D">
        <w:rPr>
          <w:sz w:val="24"/>
          <w:szCs w:val="24"/>
        </w:rPr>
        <w:t>Oslobodenie od dane sa vzťahuje na kultúrne a športové akcie usporiadané na verejnom priestranstve bez vstupného alebo za akciu, ktorej celý výťažok je určený na charitatívne, športové a verejnoprospešné účely.</w:t>
      </w:r>
    </w:p>
    <w:p w:rsidR="00CC19EE" w:rsidRDefault="00CC19EE" w:rsidP="00CC19EE">
      <w:pPr>
        <w:widowControl w:val="0"/>
        <w:ind w:left="567"/>
        <w:jc w:val="center"/>
        <w:rPr>
          <w:b/>
          <w:sz w:val="28"/>
          <w:szCs w:val="28"/>
        </w:rPr>
      </w:pPr>
    </w:p>
    <w:p w:rsidR="00CC19EE" w:rsidRDefault="00CC19EE">
      <w:pPr>
        <w:widowControl w:val="0"/>
        <w:ind w:left="284"/>
        <w:jc w:val="center"/>
        <w:rPr>
          <w:b/>
          <w:sz w:val="28"/>
          <w:szCs w:val="28"/>
        </w:rPr>
      </w:pPr>
    </w:p>
    <w:p w:rsidR="00125B6B" w:rsidRDefault="00450273" w:rsidP="00CC19EE">
      <w:pPr>
        <w:widowControl w:val="0"/>
        <w:ind w:left="284"/>
        <w:jc w:val="center"/>
        <w:rPr>
          <w:b/>
          <w:sz w:val="28"/>
          <w:szCs w:val="28"/>
        </w:rPr>
      </w:pPr>
      <w:r>
        <w:rPr>
          <w:b/>
          <w:sz w:val="28"/>
          <w:szCs w:val="28"/>
        </w:rPr>
        <w:t>V.</w:t>
      </w:r>
      <w:r w:rsidR="00B73326">
        <w:rPr>
          <w:b/>
          <w:sz w:val="28"/>
          <w:szCs w:val="28"/>
        </w:rPr>
        <w:t xml:space="preserve"> </w:t>
      </w:r>
      <w:r>
        <w:rPr>
          <w:b/>
          <w:sz w:val="28"/>
          <w:szCs w:val="28"/>
        </w:rPr>
        <w:t>Časť</w:t>
      </w:r>
    </w:p>
    <w:p w:rsidR="00CC19EE" w:rsidRDefault="00CC19EE" w:rsidP="00CC19EE">
      <w:pPr>
        <w:widowControl w:val="0"/>
        <w:ind w:left="284"/>
        <w:jc w:val="center"/>
        <w:rPr>
          <w:b/>
          <w:bCs/>
          <w:sz w:val="28"/>
          <w:szCs w:val="28"/>
        </w:rPr>
      </w:pPr>
    </w:p>
    <w:p w:rsidR="00125B6B" w:rsidRDefault="00CC19EE" w:rsidP="00CC19EE">
      <w:pPr>
        <w:widowControl w:val="0"/>
        <w:ind w:left="1004"/>
        <w:rPr>
          <w:b/>
          <w:bCs/>
          <w:sz w:val="28"/>
          <w:szCs w:val="28"/>
        </w:rPr>
      </w:pPr>
      <w:r>
        <w:rPr>
          <w:b/>
          <w:bCs/>
          <w:sz w:val="28"/>
          <w:szCs w:val="28"/>
        </w:rPr>
        <w:t xml:space="preserve">                                                    </w:t>
      </w:r>
      <w:r w:rsidR="00450273">
        <w:rPr>
          <w:b/>
          <w:bCs/>
          <w:sz w:val="28"/>
          <w:szCs w:val="28"/>
        </w:rPr>
        <w:t>§ 10</w:t>
      </w:r>
    </w:p>
    <w:p w:rsidR="00C440B2" w:rsidRDefault="00C440B2" w:rsidP="00CC19EE">
      <w:pPr>
        <w:widowControl w:val="0"/>
        <w:ind w:left="1004"/>
        <w:rPr>
          <w:b/>
          <w:sz w:val="22"/>
          <w:szCs w:val="22"/>
        </w:rPr>
      </w:pPr>
    </w:p>
    <w:p w:rsidR="00125B6B" w:rsidRDefault="00450273" w:rsidP="00CC19EE">
      <w:pPr>
        <w:widowControl w:val="0"/>
        <w:ind w:firstLine="284"/>
        <w:jc w:val="center"/>
        <w:rPr>
          <w:sz w:val="22"/>
          <w:szCs w:val="22"/>
        </w:rPr>
      </w:pPr>
      <w:r>
        <w:rPr>
          <w:b/>
          <w:sz w:val="22"/>
          <w:szCs w:val="22"/>
        </w:rPr>
        <w:t>DAŇ ZA NEVÝHERNÉ HRACIE PRÍSTROJE</w:t>
      </w:r>
    </w:p>
    <w:p w:rsidR="00125B6B" w:rsidRDefault="00125B6B" w:rsidP="00CC19EE">
      <w:pPr>
        <w:widowControl w:val="0"/>
        <w:ind w:firstLine="284"/>
        <w:jc w:val="center"/>
        <w:rPr>
          <w:sz w:val="22"/>
          <w:szCs w:val="22"/>
        </w:rPr>
      </w:pPr>
    </w:p>
    <w:p w:rsidR="00125B6B" w:rsidRPr="00566AD7" w:rsidRDefault="00450273" w:rsidP="00450273">
      <w:pPr>
        <w:widowControl w:val="0"/>
        <w:numPr>
          <w:ilvl w:val="0"/>
          <w:numId w:val="15"/>
        </w:numPr>
        <w:spacing w:after="240"/>
        <w:ind w:left="426"/>
        <w:rPr>
          <w:sz w:val="24"/>
          <w:szCs w:val="24"/>
        </w:rPr>
      </w:pPr>
      <w:r w:rsidRPr="00566AD7">
        <w:rPr>
          <w:sz w:val="24"/>
          <w:szCs w:val="24"/>
        </w:rPr>
        <w:t>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w:t>
      </w:r>
    </w:p>
    <w:p w:rsidR="00E3390D" w:rsidRPr="00566AD7" w:rsidRDefault="00450273" w:rsidP="00450273">
      <w:pPr>
        <w:widowControl w:val="0"/>
        <w:numPr>
          <w:ilvl w:val="0"/>
          <w:numId w:val="15"/>
        </w:numPr>
        <w:ind w:left="426"/>
        <w:rPr>
          <w:sz w:val="24"/>
          <w:szCs w:val="24"/>
        </w:rPr>
      </w:pPr>
      <w:r w:rsidRPr="00566AD7">
        <w:rPr>
          <w:sz w:val="24"/>
          <w:szCs w:val="24"/>
        </w:rPr>
        <w:t xml:space="preserve">Nevýherné hracie prístroje sú: </w:t>
      </w:r>
    </w:p>
    <w:p w:rsidR="00E3390D" w:rsidRPr="00566AD7" w:rsidRDefault="00450273" w:rsidP="00450273">
      <w:pPr>
        <w:widowControl w:val="0"/>
        <w:numPr>
          <w:ilvl w:val="1"/>
          <w:numId w:val="15"/>
        </w:numPr>
        <w:ind w:left="1276"/>
        <w:rPr>
          <w:sz w:val="24"/>
          <w:szCs w:val="24"/>
        </w:rPr>
      </w:pPr>
      <w:r w:rsidRPr="00566AD7">
        <w:rPr>
          <w:sz w:val="24"/>
          <w:szCs w:val="24"/>
        </w:rPr>
        <w:t>elektronické prístroje na počítačové hry,</w:t>
      </w:r>
    </w:p>
    <w:p w:rsidR="00E3390D" w:rsidRPr="00566AD7" w:rsidRDefault="00450273" w:rsidP="00450273">
      <w:pPr>
        <w:widowControl w:val="0"/>
        <w:numPr>
          <w:ilvl w:val="1"/>
          <w:numId w:val="15"/>
        </w:numPr>
        <w:spacing w:after="240"/>
        <w:ind w:left="1276"/>
        <w:rPr>
          <w:sz w:val="24"/>
          <w:szCs w:val="24"/>
        </w:rPr>
      </w:pPr>
      <w:r w:rsidRPr="00566AD7">
        <w:rPr>
          <w:sz w:val="24"/>
          <w:szCs w:val="24"/>
        </w:rPr>
        <w:t>mechanické prístroje, elektronické prístroje, automaty a iné zariadenia na zábavné hry.</w:t>
      </w:r>
    </w:p>
    <w:p w:rsidR="00125B6B" w:rsidRPr="00566AD7" w:rsidRDefault="00450273" w:rsidP="00450273">
      <w:pPr>
        <w:widowControl w:val="0"/>
        <w:numPr>
          <w:ilvl w:val="4"/>
          <w:numId w:val="16"/>
        </w:numPr>
        <w:spacing w:after="240"/>
        <w:ind w:left="426"/>
        <w:rPr>
          <w:sz w:val="24"/>
          <w:szCs w:val="24"/>
        </w:rPr>
      </w:pPr>
      <w:r w:rsidRPr="00566AD7">
        <w:rPr>
          <w:sz w:val="24"/>
          <w:szCs w:val="24"/>
        </w:rPr>
        <w:t xml:space="preserve">Daňovníkom je fyzická osoba alebo právnická osoba,  ktorá nevýherné hracie prístroje </w:t>
      </w:r>
      <w:r w:rsidR="00566AD7" w:rsidRPr="00566AD7">
        <w:rPr>
          <w:sz w:val="24"/>
          <w:szCs w:val="24"/>
        </w:rPr>
        <w:t>prevádzkuje</w:t>
      </w:r>
      <w:r w:rsidRPr="00566AD7">
        <w:rPr>
          <w:sz w:val="24"/>
          <w:szCs w:val="24"/>
        </w:rPr>
        <w:t xml:space="preserve">. </w:t>
      </w:r>
    </w:p>
    <w:p w:rsidR="00125B6B" w:rsidRPr="00566AD7" w:rsidRDefault="00450273" w:rsidP="00450273">
      <w:pPr>
        <w:widowControl w:val="0"/>
        <w:numPr>
          <w:ilvl w:val="4"/>
          <w:numId w:val="16"/>
        </w:numPr>
        <w:spacing w:after="240"/>
        <w:ind w:left="426"/>
        <w:rPr>
          <w:sz w:val="24"/>
          <w:szCs w:val="24"/>
        </w:rPr>
      </w:pPr>
      <w:r w:rsidRPr="00566AD7">
        <w:rPr>
          <w:sz w:val="24"/>
          <w:szCs w:val="24"/>
        </w:rPr>
        <w:t>Základom dane je počet nevýherných hracích prístrojov.</w:t>
      </w:r>
    </w:p>
    <w:p w:rsidR="00125B6B" w:rsidRPr="00566AD7" w:rsidRDefault="00566AD7" w:rsidP="00450273">
      <w:pPr>
        <w:widowControl w:val="0"/>
        <w:numPr>
          <w:ilvl w:val="4"/>
          <w:numId w:val="16"/>
        </w:numPr>
        <w:spacing w:after="240"/>
        <w:ind w:left="426"/>
        <w:rPr>
          <w:sz w:val="24"/>
          <w:szCs w:val="24"/>
        </w:rPr>
      </w:pPr>
      <w:r w:rsidRPr="00566AD7">
        <w:rPr>
          <w:sz w:val="24"/>
          <w:szCs w:val="24"/>
        </w:rPr>
        <w:t xml:space="preserve">Sadzba dane je </w:t>
      </w:r>
      <w:r w:rsidR="00450273" w:rsidRPr="00566AD7">
        <w:rPr>
          <w:sz w:val="24"/>
          <w:szCs w:val="24"/>
        </w:rPr>
        <w:t>34 € za jeden nevýherný hrací prístroj a kalendárny rok.</w:t>
      </w:r>
    </w:p>
    <w:p w:rsidR="00125B6B" w:rsidRPr="00566AD7" w:rsidRDefault="00450273" w:rsidP="00450273">
      <w:pPr>
        <w:widowControl w:val="0"/>
        <w:numPr>
          <w:ilvl w:val="4"/>
          <w:numId w:val="16"/>
        </w:numPr>
        <w:spacing w:after="240"/>
        <w:ind w:left="426"/>
        <w:rPr>
          <w:sz w:val="24"/>
          <w:szCs w:val="24"/>
        </w:rPr>
      </w:pPr>
      <w:r w:rsidRPr="00566AD7">
        <w:rPr>
          <w:sz w:val="24"/>
          <w:szCs w:val="24"/>
        </w:rPr>
        <w:t xml:space="preserve">Daňová povinnosť vzniká dňom začatia prevádzkovania nevýherných hracích prístrojov a zaniká dňom ukončenia ich prevádzkovania. </w:t>
      </w:r>
    </w:p>
    <w:p w:rsidR="00125B6B" w:rsidRPr="00566AD7" w:rsidRDefault="00450273" w:rsidP="00450273">
      <w:pPr>
        <w:widowControl w:val="0"/>
        <w:numPr>
          <w:ilvl w:val="4"/>
          <w:numId w:val="16"/>
        </w:numPr>
        <w:spacing w:after="240"/>
        <w:ind w:left="426"/>
        <w:rPr>
          <w:sz w:val="24"/>
          <w:szCs w:val="24"/>
        </w:rPr>
      </w:pPr>
      <w:r w:rsidRPr="00566AD7">
        <w:rPr>
          <w:sz w:val="24"/>
          <w:szCs w:val="24"/>
        </w:rPr>
        <w:t>Daňovník je povinný  oznámiť vznik daňovej povinnosti správcovi dane do 30 dní odo dňa vzniku daňovej povinnosti. Obec vyrubí daň platobným výmerom. Vyrubená daň je splatná do 15 dní odo dňa nadobudnutia právoplatnosti platobného výmeru.</w:t>
      </w:r>
      <w:r w:rsidR="00E3390D" w:rsidRPr="00566AD7">
        <w:rPr>
          <w:sz w:val="24"/>
          <w:szCs w:val="24"/>
        </w:rPr>
        <w:t xml:space="preserve"> </w:t>
      </w:r>
      <w:r w:rsidRPr="00566AD7">
        <w:rPr>
          <w:sz w:val="24"/>
          <w:szCs w:val="24"/>
        </w:rPr>
        <w:t>Ak daňová povinnosť zanikne v priebehu zdaňovacieho  obdobia a daňovník túto skutočnosť oznámi správcovi dane najneskôr do 30 dní odo dňa zániku daňovej povinnosti, správca dane vráti pomernú časť dane za zostávajúce dni zdaňovacieho obdobia, za ktoré bola daň zaplatená. Oznamovaciu povinnosť si daňovník musí splniť písomným oznámením, ktoré doručí osobne alebo doporučeným listom na Obecný úrad v</w:t>
      </w:r>
      <w:r w:rsidR="00E3390D" w:rsidRPr="00566AD7">
        <w:rPr>
          <w:sz w:val="24"/>
          <w:szCs w:val="24"/>
        </w:rPr>
        <w:t> Olovároch.</w:t>
      </w:r>
      <w:r w:rsidRPr="00566AD7">
        <w:rPr>
          <w:sz w:val="24"/>
          <w:szCs w:val="24"/>
        </w:rPr>
        <w:t xml:space="preserve">  </w:t>
      </w:r>
    </w:p>
    <w:p w:rsidR="00125B6B" w:rsidRPr="00566AD7" w:rsidRDefault="00450273" w:rsidP="00450273">
      <w:pPr>
        <w:widowControl w:val="0"/>
        <w:numPr>
          <w:ilvl w:val="4"/>
          <w:numId w:val="16"/>
        </w:numPr>
        <w:spacing w:after="240"/>
        <w:ind w:left="426"/>
        <w:rPr>
          <w:sz w:val="24"/>
          <w:szCs w:val="24"/>
        </w:rPr>
      </w:pPr>
      <w:r w:rsidRPr="00566AD7">
        <w:rPr>
          <w:sz w:val="24"/>
          <w:szCs w:val="24"/>
        </w:rPr>
        <w:t>Na účely výberu dane prevádzkovateľ je povinný viesť nasledovnú preukaznú evidenciu ohľadne každého nevýherného hracieho prístroja osobitne:</w:t>
      </w:r>
    </w:p>
    <w:p w:rsidR="00125B6B" w:rsidRPr="00566AD7" w:rsidRDefault="00450273" w:rsidP="00450273">
      <w:pPr>
        <w:widowControl w:val="0"/>
        <w:numPr>
          <w:ilvl w:val="0"/>
          <w:numId w:val="17"/>
        </w:numPr>
        <w:ind w:left="1843"/>
        <w:rPr>
          <w:sz w:val="24"/>
          <w:szCs w:val="24"/>
        </w:rPr>
      </w:pPr>
      <w:r w:rsidRPr="00566AD7">
        <w:rPr>
          <w:sz w:val="24"/>
          <w:szCs w:val="24"/>
        </w:rPr>
        <w:lastRenderedPageBreak/>
        <w:t xml:space="preserve">výrobné číslo nevýherného hracieho prístroja, </w:t>
      </w:r>
    </w:p>
    <w:p w:rsidR="00125B6B" w:rsidRPr="00566AD7" w:rsidRDefault="00450273" w:rsidP="00450273">
      <w:pPr>
        <w:widowControl w:val="0"/>
        <w:numPr>
          <w:ilvl w:val="0"/>
          <w:numId w:val="17"/>
        </w:numPr>
        <w:ind w:left="1843"/>
        <w:rPr>
          <w:sz w:val="24"/>
          <w:szCs w:val="24"/>
        </w:rPr>
      </w:pPr>
      <w:r w:rsidRPr="00566AD7">
        <w:rPr>
          <w:sz w:val="24"/>
          <w:szCs w:val="24"/>
        </w:rPr>
        <w:t xml:space="preserve">dátum umiestnenia a začatia prevádzkovania hracieho  prístroja, </w:t>
      </w:r>
    </w:p>
    <w:p w:rsidR="00125B6B" w:rsidRPr="00566AD7" w:rsidRDefault="00450273" w:rsidP="00450273">
      <w:pPr>
        <w:widowControl w:val="0"/>
        <w:numPr>
          <w:ilvl w:val="0"/>
          <w:numId w:val="17"/>
        </w:numPr>
        <w:ind w:left="1843"/>
        <w:rPr>
          <w:sz w:val="24"/>
          <w:szCs w:val="24"/>
        </w:rPr>
      </w:pPr>
      <w:r w:rsidRPr="00566AD7">
        <w:rPr>
          <w:sz w:val="24"/>
          <w:szCs w:val="24"/>
        </w:rPr>
        <w:t xml:space="preserve">názov firmy, resp. meno podnikateľa a adresu. </w:t>
      </w:r>
    </w:p>
    <w:p w:rsidR="00125B6B" w:rsidRDefault="00125B6B">
      <w:pPr>
        <w:widowControl w:val="0"/>
        <w:ind w:firstLine="284"/>
        <w:jc w:val="center"/>
        <w:rPr>
          <w:b/>
          <w:sz w:val="28"/>
          <w:szCs w:val="28"/>
        </w:rPr>
      </w:pPr>
    </w:p>
    <w:p w:rsidR="00636575" w:rsidRDefault="00636575" w:rsidP="00566AD7">
      <w:pPr>
        <w:widowControl w:val="0"/>
        <w:ind w:firstLine="284"/>
        <w:jc w:val="center"/>
        <w:rPr>
          <w:b/>
          <w:sz w:val="28"/>
          <w:szCs w:val="28"/>
        </w:rPr>
      </w:pPr>
    </w:p>
    <w:p w:rsidR="00C440B2" w:rsidRDefault="00C440B2" w:rsidP="00566AD7">
      <w:pPr>
        <w:widowControl w:val="0"/>
        <w:ind w:firstLine="284"/>
        <w:jc w:val="center"/>
        <w:rPr>
          <w:b/>
          <w:sz w:val="28"/>
          <w:szCs w:val="28"/>
        </w:rPr>
      </w:pPr>
    </w:p>
    <w:p w:rsidR="00566AD7" w:rsidRDefault="00450273" w:rsidP="00566AD7">
      <w:pPr>
        <w:widowControl w:val="0"/>
        <w:ind w:firstLine="284"/>
        <w:jc w:val="center"/>
        <w:rPr>
          <w:b/>
          <w:sz w:val="28"/>
          <w:szCs w:val="28"/>
        </w:rPr>
      </w:pPr>
      <w:r>
        <w:rPr>
          <w:b/>
          <w:sz w:val="28"/>
          <w:szCs w:val="28"/>
        </w:rPr>
        <w:t>VI.</w:t>
      </w:r>
      <w:r w:rsidR="00B73326">
        <w:rPr>
          <w:b/>
          <w:sz w:val="28"/>
          <w:szCs w:val="28"/>
        </w:rPr>
        <w:t xml:space="preserve"> </w:t>
      </w:r>
      <w:r>
        <w:rPr>
          <w:b/>
          <w:sz w:val="28"/>
          <w:szCs w:val="28"/>
        </w:rPr>
        <w:t>Časť</w:t>
      </w:r>
    </w:p>
    <w:p w:rsidR="00CC19EE" w:rsidRDefault="00CC19EE" w:rsidP="00566AD7">
      <w:pPr>
        <w:widowControl w:val="0"/>
        <w:ind w:firstLine="284"/>
        <w:jc w:val="center"/>
        <w:rPr>
          <w:b/>
          <w:bCs/>
          <w:sz w:val="28"/>
          <w:szCs w:val="28"/>
        </w:rPr>
      </w:pPr>
    </w:p>
    <w:p w:rsidR="00125B6B" w:rsidRDefault="00450273" w:rsidP="00566AD7">
      <w:pPr>
        <w:widowControl w:val="0"/>
        <w:ind w:firstLine="284"/>
        <w:jc w:val="center"/>
        <w:rPr>
          <w:b/>
          <w:bCs/>
          <w:sz w:val="28"/>
          <w:szCs w:val="28"/>
        </w:rPr>
      </w:pPr>
      <w:r>
        <w:rPr>
          <w:b/>
          <w:bCs/>
          <w:sz w:val="28"/>
          <w:szCs w:val="28"/>
        </w:rPr>
        <w:t>§ 11</w:t>
      </w:r>
    </w:p>
    <w:p w:rsidR="00C440B2" w:rsidRPr="00566AD7" w:rsidRDefault="00C440B2" w:rsidP="00566AD7">
      <w:pPr>
        <w:widowControl w:val="0"/>
        <w:ind w:firstLine="284"/>
        <w:jc w:val="center"/>
        <w:rPr>
          <w:b/>
          <w:bCs/>
          <w:sz w:val="28"/>
          <w:szCs w:val="28"/>
        </w:rPr>
      </w:pPr>
    </w:p>
    <w:p w:rsidR="00125B6B" w:rsidRDefault="00450273">
      <w:pPr>
        <w:widowControl w:val="0"/>
        <w:ind w:firstLine="284"/>
        <w:rPr>
          <w:b/>
          <w:sz w:val="22"/>
          <w:szCs w:val="22"/>
        </w:rPr>
      </w:pPr>
      <w:r>
        <w:rPr>
          <w:b/>
          <w:sz w:val="22"/>
          <w:szCs w:val="22"/>
        </w:rPr>
        <w:t>MIESTNY POPLATOK ZA KOMUNÁLNE ODPADY A DROBNÉ STAVEBNÉ ODPADY</w:t>
      </w:r>
    </w:p>
    <w:p w:rsidR="00125B6B" w:rsidRDefault="00125B6B">
      <w:pPr>
        <w:widowControl w:val="0"/>
        <w:ind w:firstLine="284"/>
        <w:rPr>
          <w:b/>
          <w:sz w:val="22"/>
          <w:szCs w:val="22"/>
        </w:rPr>
      </w:pPr>
    </w:p>
    <w:p w:rsidR="00125B6B" w:rsidRPr="00566AD7" w:rsidRDefault="00450273" w:rsidP="00566AD7">
      <w:pPr>
        <w:widowControl w:val="0"/>
        <w:spacing w:after="240"/>
        <w:ind w:firstLine="284"/>
        <w:rPr>
          <w:sz w:val="24"/>
          <w:szCs w:val="24"/>
        </w:rPr>
      </w:pPr>
      <w:r w:rsidRPr="00566AD7">
        <w:rPr>
          <w:sz w:val="24"/>
          <w:szCs w:val="24"/>
        </w:rPr>
        <w:t xml:space="preserve">Obec </w:t>
      </w:r>
      <w:r w:rsidR="007B7EF8" w:rsidRPr="00566AD7">
        <w:rPr>
          <w:sz w:val="24"/>
          <w:szCs w:val="24"/>
        </w:rPr>
        <w:t>Olováry</w:t>
      </w:r>
      <w:r w:rsidRPr="00566AD7">
        <w:rPr>
          <w:sz w:val="24"/>
          <w:szCs w:val="24"/>
        </w:rPr>
        <w:t xml:space="preserve"> ustanovuje s účinnosťou </w:t>
      </w:r>
      <w:r w:rsidRPr="00566AD7">
        <w:rPr>
          <w:b/>
          <w:sz w:val="24"/>
          <w:szCs w:val="24"/>
        </w:rPr>
        <w:t>od 1.</w:t>
      </w:r>
      <w:r w:rsidR="00B73326">
        <w:rPr>
          <w:b/>
          <w:sz w:val="24"/>
          <w:szCs w:val="24"/>
        </w:rPr>
        <w:t xml:space="preserve"> </w:t>
      </w:r>
      <w:r w:rsidR="00894CC4">
        <w:rPr>
          <w:b/>
          <w:sz w:val="24"/>
          <w:szCs w:val="24"/>
        </w:rPr>
        <w:t>januára 2020</w:t>
      </w:r>
      <w:r w:rsidRPr="00566AD7">
        <w:rPr>
          <w:sz w:val="24"/>
          <w:szCs w:val="24"/>
        </w:rPr>
        <w:t xml:space="preserve"> miestny poplatok za komunálne odpady a drobné stavebné odpady.</w:t>
      </w:r>
    </w:p>
    <w:p w:rsidR="00125B6B" w:rsidRPr="00566AD7" w:rsidRDefault="00450273" w:rsidP="00450273">
      <w:pPr>
        <w:widowControl w:val="0"/>
        <w:numPr>
          <w:ilvl w:val="0"/>
          <w:numId w:val="18"/>
        </w:numPr>
        <w:spacing w:after="240"/>
        <w:ind w:left="709"/>
        <w:rPr>
          <w:sz w:val="24"/>
          <w:szCs w:val="24"/>
        </w:rPr>
      </w:pPr>
      <w:r w:rsidRPr="00566AD7">
        <w:rPr>
          <w:sz w:val="24"/>
          <w:szCs w:val="24"/>
        </w:rPr>
        <w:t>Pôvodcom odpadu je každý, koho činnosťou odpad vzniká, alebo ten , kto vykonáva úpravu odpadmi , pokiaľ ich výsledkom je zmena povahy alebo zloženia týchto odpadov.</w:t>
      </w:r>
    </w:p>
    <w:p w:rsidR="00125B6B" w:rsidRPr="00566AD7" w:rsidRDefault="00450273" w:rsidP="00450273">
      <w:pPr>
        <w:widowControl w:val="0"/>
        <w:numPr>
          <w:ilvl w:val="0"/>
          <w:numId w:val="18"/>
        </w:numPr>
        <w:spacing w:after="240"/>
        <w:ind w:left="709"/>
        <w:rPr>
          <w:sz w:val="24"/>
          <w:szCs w:val="24"/>
        </w:rPr>
      </w:pPr>
      <w:r w:rsidRPr="00566AD7">
        <w:rPr>
          <w:sz w:val="24"/>
          <w:szCs w:val="24"/>
        </w:rPr>
        <w:t>Držiteľ odpadu je pôvodca odpadu , fyzická osoba alebo právnická osoba, u ktorej sa odpad nachádza.</w:t>
      </w:r>
    </w:p>
    <w:p w:rsidR="00125B6B" w:rsidRPr="00566AD7" w:rsidRDefault="00450273" w:rsidP="00450273">
      <w:pPr>
        <w:widowControl w:val="0"/>
        <w:numPr>
          <w:ilvl w:val="0"/>
          <w:numId w:val="18"/>
        </w:numPr>
        <w:spacing w:after="240"/>
        <w:ind w:left="709"/>
        <w:rPr>
          <w:sz w:val="24"/>
          <w:szCs w:val="24"/>
        </w:rPr>
      </w:pPr>
      <w:r w:rsidRPr="00566AD7">
        <w:rPr>
          <w:sz w:val="24"/>
          <w:szCs w:val="24"/>
        </w:rPr>
        <w:t>Miestny poplatok (ďalej len “poplatok“) sa platí za komunálne odpady a drobné stavebné odpady, ktoré vznikajú na území  obce.</w:t>
      </w:r>
    </w:p>
    <w:p w:rsidR="00125B6B" w:rsidRPr="00566AD7" w:rsidRDefault="00450273" w:rsidP="00450273">
      <w:pPr>
        <w:widowControl w:val="0"/>
        <w:numPr>
          <w:ilvl w:val="0"/>
          <w:numId w:val="18"/>
        </w:numPr>
        <w:spacing w:after="240"/>
        <w:ind w:left="709"/>
        <w:rPr>
          <w:sz w:val="24"/>
          <w:szCs w:val="24"/>
        </w:rPr>
      </w:pPr>
      <w:r w:rsidRPr="00566AD7">
        <w:rPr>
          <w:sz w:val="24"/>
          <w:szCs w:val="24"/>
        </w:rPr>
        <w:t>Poplatok platí</w:t>
      </w:r>
      <w:r w:rsidR="007B7EF8" w:rsidRPr="00566AD7">
        <w:rPr>
          <w:sz w:val="24"/>
          <w:szCs w:val="24"/>
        </w:rPr>
        <w:t>:</w:t>
      </w:r>
    </w:p>
    <w:p w:rsidR="00125B6B" w:rsidRPr="00566AD7" w:rsidRDefault="00450273" w:rsidP="00450273">
      <w:pPr>
        <w:widowControl w:val="0"/>
        <w:numPr>
          <w:ilvl w:val="1"/>
          <w:numId w:val="19"/>
        </w:numPr>
        <w:spacing w:after="240"/>
        <w:ind w:left="1418"/>
        <w:rPr>
          <w:sz w:val="24"/>
          <w:szCs w:val="24"/>
        </w:rPr>
      </w:pPr>
      <w:r w:rsidRPr="00566AD7">
        <w:rPr>
          <w:sz w:val="24"/>
          <w:szCs w:val="24"/>
        </w:rPr>
        <w:t>fyzická osoba, ktorá má v obci trvalý pobyt alebo prechodný pobyt alebo ktorá je na území obce oprávnená užívať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rsidR="00125B6B" w:rsidRPr="00566AD7" w:rsidRDefault="00450273" w:rsidP="00450273">
      <w:pPr>
        <w:widowControl w:val="0"/>
        <w:numPr>
          <w:ilvl w:val="1"/>
          <w:numId w:val="19"/>
        </w:numPr>
        <w:spacing w:after="240"/>
        <w:ind w:left="1418"/>
        <w:rPr>
          <w:sz w:val="24"/>
          <w:szCs w:val="24"/>
        </w:rPr>
      </w:pPr>
      <w:r w:rsidRPr="00566AD7">
        <w:rPr>
          <w:sz w:val="24"/>
          <w:szCs w:val="24"/>
        </w:rPr>
        <w:t>právnická osoba, ktorá je oprávnená užívať alebo užíva nehnuteľnosť nachádzajúcu sa na území obce na iný účel ako na podnikanie,</w:t>
      </w:r>
    </w:p>
    <w:p w:rsidR="00125B6B" w:rsidRPr="00566AD7" w:rsidRDefault="00450273" w:rsidP="00450273">
      <w:pPr>
        <w:widowControl w:val="0"/>
        <w:numPr>
          <w:ilvl w:val="1"/>
          <w:numId w:val="20"/>
        </w:numPr>
        <w:spacing w:after="240"/>
        <w:rPr>
          <w:sz w:val="24"/>
          <w:szCs w:val="24"/>
        </w:rPr>
      </w:pPr>
      <w:r w:rsidRPr="00566AD7">
        <w:rPr>
          <w:sz w:val="24"/>
          <w:szCs w:val="24"/>
        </w:rPr>
        <w:t>podnikateľ, ktorý je oprávnený užívať alebo užíva nehnuteľnosť nachádzajúcu sa na území obce na účel podnikania.</w:t>
      </w:r>
    </w:p>
    <w:p w:rsidR="00125B6B" w:rsidRPr="00566AD7" w:rsidRDefault="00450273" w:rsidP="00450273">
      <w:pPr>
        <w:widowControl w:val="0"/>
        <w:numPr>
          <w:ilvl w:val="0"/>
          <w:numId w:val="18"/>
        </w:numPr>
        <w:spacing w:after="240"/>
        <w:ind w:left="709"/>
        <w:rPr>
          <w:sz w:val="24"/>
          <w:szCs w:val="24"/>
        </w:rPr>
      </w:pPr>
      <w:r w:rsidRPr="00566AD7">
        <w:rPr>
          <w:sz w:val="24"/>
          <w:szCs w:val="24"/>
        </w:rPr>
        <w:t xml:space="preserve">Platiteľom poplatku je vlastník, správca alebo nájomca nehnuteľnosti,  ak je nehnuteľnosť v spoluvlastníctve viacerých vlastníkov, je platiteľom zástupca alebo správca určený spoluvlastníkmi. Ak si vlastníci neurčia zástupcu alebo správcu, určí platiteľa obec. </w:t>
      </w:r>
    </w:p>
    <w:p w:rsidR="00125B6B" w:rsidRDefault="00450273" w:rsidP="00450273">
      <w:pPr>
        <w:widowControl w:val="0"/>
        <w:numPr>
          <w:ilvl w:val="0"/>
          <w:numId w:val="18"/>
        </w:numPr>
        <w:spacing w:after="240"/>
        <w:ind w:left="709"/>
        <w:rPr>
          <w:sz w:val="24"/>
          <w:szCs w:val="24"/>
        </w:rPr>
      </w:pPr>
      <w:r w:rsidRPr="00566AD7">
        <w:rPr>
          <w:sz w:val="24"/>
          <w:szCs w:val="24"/>
        </w:rPr>
        <w:t>Zdaňovacím obdobím je 1 rok.</w:t>
      </w:r>
    </w:p>
    <w:p w:rsidR="00C440B2" w:rsidRPr="00566AD7" w:rsidRDefault="00C440B2" w:rsidP="00C440B2">
      <w:pPr>
        <w:widowControl w:val="0"/>
        <w:spacing w:after="240"/>
        <w:ind w:left="709"/>
        <w:rPr>
          <w:sz w:val="24"/>
          <w:szCs w:val="24"/>
        </w:rPr>
      </w:pPr>
    </w:p>
    <w:p w:rsidR="00125B6B" w:rsidRPr="00B63587" w:rsidRDefault="00450273" w:rsidP="00450273">
      <w:pPr>
        <w:widowControl w:val="0"/>
        <w:numPr>
          <w:ilvl w:val="0"/>
          <w:numId w:val="18"/>
        </w:numPr>
        <w:spacing w:after="240"/>
        <w:ind w:left="709"/>
        <w:rPr>
          <w:sz w:val="24"/>
          <w:szCs w:val="24"/>
        </w:rPr>
      </w:pPr>
      <w:r w:rsidRPr="00B63587">
        <w:rPr>
          <w:sz w:val="24"/>
          <w:szCs w:val="24"/>
        </w:rPr>
        <w:lastRenderedPageBreak/>
        <w:t xml:space="preserve">Sadzba miestneho paušálneho poplatku za zber, prepravu a zneškodňovanie odpadov a drobných stavebných odpadov je vo </w:t>
      </w:r>
      <w:r w:rsidRPr="00593AEF">
        <w:rPr>
          <w:sz w:val="24"/>
          <w:szCs w:val="24"/>
        </w:rPr>
        <w:t xml:space="preserve">výške </w:t>
      </w:r>
      <w:r w:rsidR="00894CC4" w:rsidRPr="00593AEF">
        <w:rPr>
          <w:b/>
          <w:sz w:val="24"/>
          <w:szCs w:val="24"/>
        </w:rPr>
        <w:t>20,00 €</w:t>
      </w:r>
      <w:r w:rsidRPr="00593AEF">
        <w:rPr>
          <w:b/>
          <w:sz w:val="24"/>
          <w:szCs w:val="24"/>
        </w:rPr>
        <w:t>/osoba</w:t>
      </w:r>
      <w:r w:rsidRPr="00593AEF">
        <w:rPr>
          <w:sz w:val="24"/>
          <w:szCs w:val="24"/>
        </w:rPr>
        <w:t>.</w:t>
      </w:r>
      <w:bookmarkStart w:id="0" w:name="_GoBack"/>
      <w:bookmarkEnd w:id="0"/>
    </w:p>
    <w:p w:rsidR="00125B6B" w:rsidRPr="00566AD7" w:rsidRDefault="00450273" w:rsidP="00450273">
      <w:pPr>
        <w:widowControl w:val="0"/>
        <w:numPr>
          <w:ilvl w:val="0"/>
          <w:numId w:val="18"/>
        </w:numPr>
        <w:spacing w:after="240"/>
        <w:ind w:left="709"/>
        <w:rPr>
          <w:sz w:val="24"/>
          <w:szCs w:val="24"/>
        </w:rPr>
      </w:pPr>
      <w:r w:rsidRPr="00566AD7">
        <w:rPr>
          <w:sz w:val="24"/>
          <w:szCs w:val="24"/>
        </w:rPr>
        <w:t xml:space="preserve">Pre zber komunálneho odpadu obec stanovuje jednu veľkosť zberných nádob - zberná  nádoba  110 l </w:t>
      </w:r>
    </w:p>
    <w:p w:rsidR="00125B6B" w:rsidRPr="00566AD7" w:rsidRDefault="00450273" w:rsidP="00450273">
      <w:pPr>
        <w:widowControl w:val="0"/>
        <w:numPr>
          <w:ilvl w:val="0"/>
          <w:numId w:val="18"/>
        </w:numPr>
        <w:spacing w:after="240"/>
        <w:ind w:left="709"/>
        <w:rPr>
          <w:sz w:val="24"/>
          <w:szCs w:val="24"/>
        </w:rPr>
      </w:pPr>
      <w:r w:rsidRPr="00566AD7">
        <w:rPr>
          <w:sz w:val="24"/>
          <w:szCs w:val="24"/>
        </w:rPr>
        <w:t xml:space="preserve">Platitelia poplatku sú povinní obci ohlásiť: </w:t>
      </w:r>
    </w:p>
    <w:p w:rsidR="00566AD7" w:rsidRDefault="00450273" w:rsidP="00450273">
      <w:pPr>
        <w:widowControl w:val="0"/>
        <w:numPr>
          <w:ilvl w:val="0"/>
          <w:numId w:val="21"/>
        </w:numPr>
        <w:spacing w:after="240"/>
        <w:rPr>
          <w:sz w:val="24"/>
          <w:szCs w:val="24"/>
        </w:rPr>
      </w:pPr>
      <w:r w:rsidRPr="00566AD7">
        <w:rPr>
          <w:sz w:val="24"/>
          <w:szCs w:val="24"/>
        </w:rPr>
        <w:t xml:space="preserve">svoje meno, priezvisko, dátum narodenia, adresu trvalého pobytu, adresu prechodného pobytu </w:t>
      </w:r>
    </w:p>
    <w:p w:rsidR="00125B6B" w:rsidRPr="00566AD7" w:rsidRDefault="00450273" w:rsidP="00450273">
      <w:pPr>
        <w:widowControl w:val="0"/>
        <w:numPr>
          <w:ilvl w:val="0"/>
          <w:numId w:val="21"/>
        </w:numPr>
        <w:spacing w:after="240"/>
        <w:rPr>
          <w:sz w:val="24"/>
          <w:szCs w:val="24"/>
        </w:rPr>
      </w:pPr>
      <w:r w:rsidRPr="00566AD7">
        <w:rPr>
          <w:sz w:val="24"/>
          <w:szCs w:val="24"/>
        </w:rPr>
        <w:t>identifikačné údaje iných osôb, ak za ne plní povinnosti poplatníka</w:t>
      </w:r>
    </w:p>
    <w:p w:rsidR="00566AD7" w:rsidRDefault="00450273" w:rsidP="00450273">
      <w:pPr>
        <w:widowControl w:val="0"/>
        <w:numPr>
          <w:ilvl w:val="0"/>
          <w:numId w:val="21"/>
        </w:numPr>
        <w:rPr>
          <w:sz w:val="24"/>
          <w:szCs w:val="24"/>
        </w:rPr>
      </w:pPr>
      <w:r w:rsidRPr="00566AD7">
        <w:rPr>
          <w:sz w:val="24"/>
          <w:szCs w:val="24"/>
        </w:rPr>
        <w:t>ak je poplatníkom právnická osoba alebo podnikateľ názov alebo odchodné meno, sídlo alebo miesto podnikania, identifikačné číslo</w:t>
      </w:r>
    </w:p>
    <w:p w:rsidR="00125B6B" w:rsidRDefault="00450273" w:rsidP="00450273">
      <w:pPr>
        <w:widowControl w:val="0"/>
        <w:numPr>
          <w:ilvl w:val="0"/>
          <w:numId w:val="21"/>
        </w:numPr>
        <w:rPr>
          <w:sz w:val="24"/>
          <w:szCs w:val="24"/>
        </w:rPr>
      </w:pPr>
      <w:r w:rsidRPr="00566AD7">
        <w:rPr>
          <w:sz w:val="24"/>
          <w:szCs w:val="24"/>
        </w:rPr>
        <w:t xml:space="preserve">všetky zmeny a zmeny v identifikačných údajoch platiteľov, ktoré sú rozhodné pre správne určenie výšky poplatku a to najneskôr do jedného mesiaca odo dňa, keď táto skutočnosť nastala (narodenie, úmrtie, prisťahovanie, odsťahovanie, </w:t>
      </w:r>
      <w:r w:rsidR="004E0EC1">
        <w:rPr>
          <w:sz w:val="24"/>
          <w:szCs w:val="24"/>
        </w:rPr>
        <w:t>V</w:t>
      </w:r>
      <w:r w:rsidRPr="00566AD7">
        <w:rPr>
          <w:sz w:val="24"/>
          <w:szCs w:val="24"/>
        </w:rPr>
        <w:t>znik a zánik PO a FO - podnikateľov, zmena počtu zamestnancov u PO a FO - podnikateľov).</w:t>
      </w:r>
    </w:p>
    <w:p w:rsidR="00566AD7" w:rsidRPr="00566AD7" w:rsidRDefault="00566AD7" w:rsidP="00566AD7">
      <w:pPr>
        <w:widowControl w:val="0"/>
        <w:rPr>
          <w:sz w:val="24"/>
          <w:szCs w:val="24"/>
        </w:rPr>
      </w:pPr>
    </w:p>
    <w:p w:rsidR="00125B6B" w:rsidRDefault="00450273" w:rsidP="00450273">
      <w:pPr>
        <w:widowControl w:val="0"/>
        <w:numPr>
          <w:ilvl w:val="0"/>
          <w:numId w:val="18"/>
        </w:numPr>
        <w:ind w:left="709"/>
        <w:rPr>
          <w:sz w:val="24"/>
          <w:szCs w:val="24"/>
        </w:rPr>
      </w:pPr>
      <w:r w:rsidRPr="00566AD7">
        <w:rPr>
          <w:sz w:val="24"/>
          <w:szCs w:val="24"/>
        </w:rPr>
        <w:t xml:space="preserve">Oslobodenie od poplatku je možné priznať za osoby trvalo prihlásené k pobytu v  </w:t>
      </w:r>
      <w:r w:rsidR="007B7EF8" w:rsidRPr="00566AD7">
        <w:rPr>
          <w:sz w:val="24"/>
          <w:szCs w:val="24"/>
        </w:rPr>
        <w:t>Olovároch</w:t>
      </w:r>
      <w:r w:rsidRPr="00566AD7">
        <w:rPr>
          <w:sz w:val="24"/>
          <w:szCs w:val="24"/>
        </w:rPr>
        <w:t xml:space="preserve">, ktoré sú prechodne prihlásené a trvalo bývajúce v inej obci, ktorej platia  poplatok za odpady. Súčasne Obec </w:t>
      </w:r>
      <w:r w:rsidR="007B7EF8" w:rsidRPr="00566AD7">
        <w:rPr>
          <w:sz w:val="24"/>
          <w:szCs w:val="24"/>
        </w:rPr>
        <w:t>Olováry</w:t>
      </w:r>
      <w:r w:rsidRPr="00566AD7">
        <w:rPr>
          <w:sz w:val="24"/>
          <w:szCs w:val="24"/>
        </w:rPr>
        <w:t xml:space="preserve"> zašle oznam o oslobodení od poplatkov príslušnej obci. </w:t>
      </w:r>
    </w:p>
    <w:p w:rsidR="00D104DA" w:rsidRDefault="00D104DA" w:rsidP="00D104DA">
      <w:pPr>
        <w:widowControl w:val="0"/>
        <w:ind w:left="709"/>
        <w:rPr>
          <w:sz w:val="24"/>
          <w:szCs w:val="24"/>
        </w:rPr>
      </w:pPr>
    </w:p>
    <w:p w:rsidR="00566AD7" w:rsidRPr="00D104DA" w:rsidRDefault="006B3AC1" w:rsidP="006B3AC1">
      <w:pPr>
        <w:widowControl w:val="0"/>
        <w:numPr>
          <w:ilvl w:val="0"/>
          <w:numId w:val="18"/>
        </w:numPr>
        <w:ind w:left="709"/>
        <w:rPr>
          <w:sz w:val="24"/>
          <w:szCs w:val="24"/>
        </w:rPr>
      </w:pPr>
      <w:r w:rsidRPr="00D104DA">
        <w:rPr>
          <w:sz w:val="24"/>
          <w:szCs w:val="24"/>
        </w:rPr>
        <w:t xml:space="preserve"> </w:t>
      </w:r>
      <w:r w:rsidR="00450273" w:rsidRPr="00D104DA">
        <w:rPr>
          <w:sz w:val="24"/>
          <w:szCs w:val="24"/>
        </w:rPr>
        <w:t xml:space="preserve">Interval odvozu komunálnych odpadov – </w:t>
      </w:r>
      <w:r w:rsidR="00636575" w:rsidRPr="00D104DA">
        <w:rPr>
          <w:sz w:val="24"/>
          <w:szCs w:val="24"/>
        </w:rPr>
        <w:t>každých 14 dní podľa zmluvy so spracovateľom odpadu</w:t>
      </w:r>
      <w:r w:rsidR="00450273" w:rsidRPr="00D104DA">
        <w:rPr>
          <w:sz w:val="24"/>
          <w:szCs w:val="24"/>
        </w:rPr>
        <w:t xml:space="preserve">. </w:t>
      </w:r>
    </w:p>
    <w:p w:rsidR="006B3AC1" w:rsidRPr="006B3AC1" w:rsidRDefault="006B3AC1" w:rsidP="006B3AC1">
      <w:pPr>
        <w:widowControl w:val="0"/>
        <w:rPr>
          <w:b/>
          <w:bCs/>
          <w:sz w:val="28"/>
          <w:szCs w:val="28"/>
        </w:rPr>
      </w:pPr>
    </w:p>
    <w:p w:rsidR="006B3AC1" w:rsidRDefault="006B3AC1" w:rsidP="006B3AC1">
      <w:pPr>
        <w:widowControl w:val="0"/>
        <w:jc w:val="center"/>
        <w:rPr>
          <w:b/>
          <w:kern w:val="2"/>
          <w:sz w:val="28"/>
          <w:szCs w:val="28"/>
        </w:rPr>
      </w:pPr>
    </w:p>
    <w:p w:rsidR="006B3AC1" w:rsidRDefault="006B3AC1" w:rsidP="006B3AC1">
      <w:pPr>
        <w:widowControl w:val="0"/>
        <w:tabs>
          <w:tab w:val="left" w:pos="540"/>
        </w:tabs>
        <w:ind w:left="180" w:firstLine="284"/>
        <w:jc w:val="center"/>
        <w:rPr>
          <w:b/>
          <w:sz w:val="28"/>
          <w:szCs w:val="28"/>
        </w:rPr>
      </w:pPr>
      <w:r>
        <w:rPr>
          <w:b/>
          <w:sz w:val="28"/>
          <w:szCs w:val="28"/>
        </w:rPr>
        <w:t>§ 12</w:t>
      </w:r>
    </w:p>
    <w:p w:rsidR="006B3AC1" w:rsidRPr="009E0F1A" w:rsidRDefault="006B3AC1" w:rsidP="006B3AC1">
      <w:pPr>
        <w:widowControl w:val="0"/>
        <w:tabs>
          <w:tab w:val="left" w:pos="540"/>
        </w:tabs>
        <w:ind w:left="180" w:firstLine="284"/>
        <w:jc w:val="center"/>
        <w:rPr>
          <w:b/>
          <w:sz w:val="24"/>
          <w:szCs w:val="24"/>
        </w:rPr>
      </w:pPr>
    </w:p>
    <w:p w:rsidR="00C440B2" w:rsidRPr="009E0F1A" w:rsidRDefault="006B3AC1" w:rsidP="006B3AC1">
      <w:pPr>
        <w:widowControl w:val="0"/>
        <w:tabs>
          <w:tab w:val="left" w:pos="540"/>
        </w:tabs>
        <w:ind w:left="180" w:firstLine="284"/>
        <w:rPr>
          <w:sz w:val="24"/>
          <w:szCs w:val="24"/>
        </w:rPr>
      </w:pPr>
      <w:r w:rsidRPr="00D104DA">
        <w:rPr>
          <w:sz w:val="24"/>
          <w:szCs w:val="24"/>
        </w:rPr>
        <w:t>Obec Olováry na základe z</w:t>
      </w:r>
      <w:r w:rsidR="0008204B" w:rsidRPr="00D104DA">
        <w:rPr>
          <w:sz w:val="24"/>
          <w:szCs w:val="24"/>
        </w:rPr>
        <w:t>ákona č.79/2015 Z.</w:t>
      </w:r>
      <w:r w:rsidR="00B73326" w:rsidRPr="00D104DA">
        <w:rPr>
          <w:sz w:val="24"/>
          <w:szCs w:val="24"/>
        </w:rPr>
        <w:t xml:space="preserve"> </w:t>
      </w:r>
      <w:r w:rsidR="0008204B" w:rsidRPr="00D104DA">
        <w:rPr>
          <w:sz w:val="24"/>
          <w:szCs w:val="24"/>
        </w:rPr>
        <w:t>z. v súčinnosť</w:t>
      </w:r>
      <w:r w:rsidRPr="00D104DA">
        <w:rPr>
          <w:sz w:val="24"/>
          <w:szCs w:val="24"/>
        </w:rPr>
        <w:t xml:space="preserve"> so zákonom č.582/2004 Z.</w:t>
      </w:r>
      <w:r w:rsidR="00B73326" w:rsidRPr="00D104DA">
        <w:rPr>
          <w:sz w:val="24"/>
          <w:szCs w:val="24"/>
        </w:rPr>
        <w:t xml:space="preserve"> </w:t>
      </w:r>
      <w:r w:rsidRPr="00D104DA">
        <w:rPr>
          <w:sz w:val="24"/>
          <w:szCs w:val="24"/>
        </w:rPr>
        <w:t>z. §78 odseku 1, písm. c určuje sadzbu poplatku za drobný stavebný odpa</w:t>
      </w:r>
      <w:r w:rsidR="0008204B" w:rsidRPr="00D104DA">
        <w:rPr>
          <w:sz w:val="24"/>
          <w:szCs w:val="24"/>
        </w:rPr>
        <w:t>d vo výške 0,015 € za 1 kilogram</w:t>
      </w:r>
      <w:r w:rsidRPr="00D104DA">
        <w:rPr>
          <w:sz w:val="24"/>
          <w:szCs w:val="24"/>
        </w:rPr>
        <w:t xml:space="preserve"> drobných stavebných odpadov bez obsahu škodlivín.</w:t>
      </w:r>
    </w:p>
    <w:p w:rsidR="00C440B2" w:rsidRDefault="00C440B2" w:rsidP="006B3AC1">
      <w:pPr>
        <w:widowControl w:val="0"/>
        <w:tabs>
          <w:tab w:val="left" w:pos="540"/>
        </w:tabs>
        <w:ind w:left="180" w:firstLine="284"/>
        <w:rPr>
          <w:sz w:val="28"/>
          <w:szCs w:val="28"/>
        </w:rPr>
      </w:pPr>
    </w:p>
    <w:p w:rsidR="00125B6B" w:rsidRDefault="00125B6B">
      <w:pPr>
        <w:widowControl w:val="0"/>
        <w:ind w:left="1004"/>
        <w:jc w:val="center"/>
        <w:rPr>
          <w:b/>
          <w:sz w:val="28"/>
          <w:szCs w:val="28"/>
        </w:rPr>
      </w:pPr>
    </w:p>
    <w:p w:rsidR="00125B6B" w:rsidRDefault="00450273" w:rsidP="001748F3">
      <w:pPr>
        <w:widowControl w:val="0"/>
        <w:spacing w:after="240"/>
        <w:ind w:firstLine="284"/>
        <w:jc w:val="center"/>
        <w:rPr>
          <w:b/>
          <w:sz w:val="28"/>
          <w:szCs w:val="28"/>
        </w:rPr>
      </w:pPr>
      <w:r>
        <w:rPr>
          <w:b/>
          <w:sz w:val="28"/>
          <w:szCs w:val="28"/>
        </w:rPr>
        <w:t>VII.</w:t>
      </w:r>
      <w:r w:rsidR="00B73326">
        <w:rPr>
          <w:b/>
          <w:sz w:val="28"/>
          <w:szCs w:val="28"/>
        </w:rPr>
        <w:t xml:space="preserve"> </w:t>
      </w:r>
      <w:r>
        <w:rPr>
          <w:b/>
          <w:sz w:val="28"/>
          <w:szCs w:val="28"/>
        </w:rPr>
        <w:t>Časť</w:t>
      </w:r>
    </w:p>
    <w:p w:rsidR="00125B6B" w:rsidRDefault="00636575">
      <w:pPr>
        <w:widowControl w:val="0"/>
        <w:ind w:firstLine="284"/>
        <w:jc w:val="center"/>
        <w:rPr>
          <w:b/>
          <w:sz w:val="28"/>
          <w:szCs w:val="28"/>
        </w:rPr>
      </w:pPr>
      <w:r>
        <w:rPr>
          <w:b/>
          <w:sz w:val="28"/>
          <w:szCs w:val="28"/>
        </w:rPr>
        <w:t>§ 1</w:t>
      </w:r>
      <w:r w:rsidR="006B3AC1">
        <w:rPr>
          <w:b/>
          <w:sz w:val="28"/>
          <w:szCs w:val="28"/>
        </w:rPr>
        <w:t>3</w:t>
      </w:r>
    </w:p>
    <w:p w:rsidR="00E3009C" w:rsidRDefault="00E3009C">
      <w:pPr>
        <w:widowControl w:val="0"/>
        <w:ind w:firstLine="284"/>
        <w:jc w:val="center"/>
        <w:rPr>
          <w:b/>
          <w:sz w:val="28"/>
          <w:szCs w:val="28"/>
        </w:rPr>
      </w:pPr>
    </w:p>
    <w:p w:rsidR="00125B6B" w:rsidRDefault="00450273">
      <w:pPr>
        <w:widowControl w:val="0"/>
        <w:ind w:firstLine="284"/>
        <w:jc w:val="center"/>
        <w:rPr>
          <w:sz w:val="28"/>
          <w:szCs w:val="28"/>
        </w:rPr>
      </w:pPr>
      <w:r>
        <w:rPr>
          <w:b/>
          <w:sz w:val="28"/>
          <w:szCs w:val="28"/>
        </w:rPr>
        <w:t>Záverečné ustanovenia</w:t>
      </w:r>
    </w:p>
    <w:p w:rsidR="00125B6B" w:rsidRDefault="00125B6B">
      <w:pPr>
        <w:widowControl w:val="0"/>
        <w:ind w:firstLine="284"/>
        <w:rPr>
          <w:sz w:val="28"/>
          <w:szCs w:val="28"/>
        </w:rPr>
      </w:pPr>
    </w:p>
    <w:p w:rsidR="001748F3" w:rsidRDefault="00450273" w:rsidP="00450273">
      <w:pPr>
        <w:widowControl w:val="0"/>
        <w:numPr>
          <w:ilvl w:val="0"/>
          <w:numId w:val="27"/>
        </w:numPr>
        <w:spacing w:after="240"/>
        <w:ind w:left="709"/>
        <w:rPr>
          <w:sz w:val="24"/>
          <w:szCs w:val="24"/>
        </w:rPr>
      </w:pPr>
      <w:r w:rsidRPr="001748F3">
        <w:rPr>
          <w:sz w:val="24"/>
          <w:szCs w:val="24"/>
        </w:rPr>
        <w:t>Pokiaľ v tomto všeobecne záväznom nariadení nie je podrobnejšia úprava, odkazuje sa na zákon o miestnych daniach č. 582/2004 Z. z. a zákon SNR č. 511/1992 Zb. o správe daní a poplatkov v znení neskorších predpisov.</w:t>
      </w:r>
    </w:p>
    <w:p w:rsidR="001748F3" w:rsidRDefault="00636575" w:rsidP="00450273">
      <w:pPr>
        <w:widowControl w:val="0"/>
        <w:numPr>
          <w:ilvl w:val="0"/>
          <w:numId w:val="27"/>
        </w:numPr>
        <w:spacing w:after="240"/>
        <w:ind w:left="709"/>
        <w:rPr>
          <w:sz w:val="24"/>
          <w:szCs w:val="24"/>
        </w:rPr>
      </w:pPr>
      <w:r>
        <w:rPr>
          <w:b/>
          <w:sz w:val="24"/>
          <w:szCs w:val="24"/>
        </w:rPr>
        <w:lastRenderedPageBreak/>
        <w:t>Na tomto VZN č.</w:t>
      </w:r>
      <w:r w:rsidR="00B73326">
        <w:rPr>
          <w:b/>
          <w:sz w:val="24"/>
          <w:szCs w:val="24"/>
        </w:rPr>
        <w:t xml:space="preserve"> </w:t>
      </w:r>
      <w:r w:rsidR="00D104DA">
        <w:rPr>
          <w:b/>
          <w:sz w:val="24"/>
          <w:szCs w:val="24"/>
        </w:rPr>
        <w:t>3</w:t>
      </w:r>
      <w:r w:rsidR="00450273" w:rsidRPr="001748F3">
        <w:rPr>
          <w:b/>
          <w:sz w:val="24"/>
          <w:szCs w:val="24"/>
        </w:rPr>
        <w:t>/201</w:t>
      </w:r>
      <w:r w:rsidR="00C440B2">
        <w:rPr>
          <w:b/>
          <w:sz w:val="24"/>
          <w:szCs w:val="24"/>
        </w:rPr>
        <w:t>9</w:t>
      </w:r>
      <w:r w:rsidR="00450273" w:rsidRPr="001748F3">
        <w:rPr>
          <w:b/>
          <w:sz w:val="24"/>
          <w:szCs w:val="24"/>
        </w:rPr>
        <w:t xml:space="preserve"> sa uznieslo obecné zastupiteľstvo v </w:t>
      </w:r>
      <w:r w:rsidR="007B7EF8" w:rsidRPr="001748F3">
        <w:rPr>
          <w:b/>
          <w:sz w:val="24"/>
          <w:szCs w:val="24"/>
        </w:rPr>
        <w:t>Olovároch</w:t>
      </w:r>
      <w:r w:rsidR="00450273" w:rsidRPr="001748F3">
        <w:rPr>
          <w:b/>
          <w:sz w:val="24"/>
          <w:szCs w:val="24"/>
        </w:rPr>
        <w:t xml:space="preserve"> dňa    </w:t>
      </w:r>
      <w:r w:rsidR="00D104DA" w:rsidRPr="00B63587">
        <w:rPr>
          <w:b/>
          <w:sz w:val="24"/>
          <w:szCs w:val="24"/>
        </w:rPr>
        <w:t>15.12.2019</w:t>
      </w:r>
    </w:p>
    <w:p w:rsidR="001748F3" w:rsidRDefault="00450273" w:rsidP="00450273">
      <w:pPr>
        <w:widowControl w:val="0"/>
        <w:numPr>
          <w:ilvl w:val="0"/>
          <w:numId w:val="27"/>
        </w:numPr>
        <w:spacing w:after="240"/>
        <w:ind w:left="709"/>
        <w:rPr>
          <w:sz w:val="24"/>
          <w:szCs w:val="24"/>
        </w:rPr>
      </w:pPr>
      <w:r w:rsidRPr="001748F3">
        <w:rPr>
          <w:sz w:val="24"/>
          <w:szCs w:val="24"/>
        </w:rPr>
        <w:t xml:space="preserve">Toto všeobecne záväzné nariadenie nadobúda účinnosť </w:t>
      </w:r>
      <w:r w:rsidRPr="001748F3">
        <w:rPr>
          <w:b/>
          <w:sz w:val="24"/>
          <w:szCs w:val="24"/>
        </w:rPr>
        <w:t xml:space="preserve">dňa </w:t>
      </w:r>
      <w:r w:rsidR="00B73326">
        <w:rPr>
          <w:b/>
          <w:sz w:val="24"/>
          <w:szCs w:val="24"/>
        </w:rPr>
        <w:t>0</w:t>
      </w:r>
      <w:r w:rsidRPr="001748F3">
        <w:rPr>
          <w:b/>
          <w:sz w:val="24"/>
          <w:szCs w:val="24"/>
        </w:rPr>
        <w:t xml:space="preserve">1. </w:t>
      </w:r>
      <w:r w:rsidR="00B73326">
        <w:rPr>
          <w:b/>
          <w:sz w:val="24"/>
          <w:szCs w:val="24"/>
        </w:rPr>
        <w:t>0</w:t>
      </w:r>
      <w:r w:rsidR="00D104DA">
        <w:rPr>
          <w:b/>
          <w:sz w:val="24"/>
          <w:szCs w:val="24"/>
        </w:rPr>
        <w:t>1. 2020</w:t>
      </w:r>
      <w:r w:rsidRPr="001748F3">
        <w:rPr>
          <w:sz w:val="24"/>
          <w:szCs w:val="24"/>
        </w:rPr>
        <w:t>.</w:t>
      </w:r>
    </w:p>
    <w:p w:rsidR="00125B6B" w:rsidRPr="001748F3" w:rsidRDefault="00450273" w:rsidP="00450273">
      <w:pPr>
        <w:widowControl w:val="0"/>
        <w:numPr>
          <w:ilvl w:val="0"/>
          <w:numId w:val="27"/>
        </w:numPr>
        <w:spacing w:after="240"/>
        <w:ind w:left="709"/>
        <w:rPr>
          <w:sz w:val="24"/>
          <w:szCs w:val="24"/>
        </w:rPr>
      </w:pPr>
      <w:r w:rsidRPr="001748F3">
        <w:rPr>
          <w:sz w:val="24"/>
          <w:szCs w:val="24"/>
        </w:rPr>
        <w:t>Daňové  konanie  sa riadi zákonom SNR č.  511/1992 Zb. o správe daní a poplatkov v</w:t>
      </w:r>
      <w:r w:rsidR="001748F3">
        <w:rPr>
          <w:sz w:val="24"/>
          <w:szCs w:val="24"/>
        </w:rPr>
        <w:t> </w:t>
      </w:r>
      <w:r w:rsidRPr="001748F3">
        <w:rPr>
          <w:sz w:val="24"/>
          <w:szCs w:val="24"/>
        </w:rPr>
        <w:t>znení</w:t>
      </w:r>
      <w:r w:rsidR="001748F3">
        <w:rPr>
          <w:sz w:val="24"/>
          <w:szCs w:val="24"/>
        </w:rPr>
        <w:t xml:space="preserve"> </w:t>
      </w:r>
      <w:r w:rsidRPr="001748F3">
        <w:rPr>
          <w:sz w:val="24"/>
          <w:szCs w:val="24"/>
        </w:rPr>
        <w:t>neskorších  predpisov.</w:t>
      </w:r>
    </w:p>
    <w:p w:rsidR="00125B6B" w:rsidRPr="001748F3" w:rsidRDefault="00125B6B">
      <w:pPr>
        <w:widowControl w:val="0"/>
        <w:ind w:firstLine="284"/>
        <w:rPr>
          <w:sz w:val="24"/>
          <w:szCs w:val="24"/>
        </w:rPr>
      </w:pPr>
    </w:p>
    <w:p w:rsidR="00125B6B" w:rsidRPr="001748F3" w:rsidRDefault="00450273">
      <w:pPr>
        <w:widowControl w:val="0"/>
        <w:ind w:firstLine="284"/>
        <w:rPr>
          <w:sz w:val="24"/>
          <w:szCs w:val="24"/>
        </w:rPr>
      </w:pPr>
      <w:r w:rsidRPr="001748F3">
        <w:rPr>
          <w:sz w:val="24"/>
          <w:szCs w:val="24"/>
        </w:rPr>
        <w:t xml:space="preserve">  </w:t>
      </w:r>
    </w:p>
    <w:p w:rsidR="00125B6B" w:rsidRPr="001748F3" w:rsidRDefault="00125B6B">
      <w:pPr>
        <w:widowControl w:val="0"/>
        <w:ind w:firstLine="284"/>
        <w:rPr>
          <w:sz w:val="24"/>
          <w:szCs w:val="24"/>
        </w:rPr>
      </w:pPr>
    </w:p>
    <w:p w:rsidR="00125B6B" w:rsidRDefault="00450273">
      <w:pPr>
        <w:widowControl w:val="0"/>
        <w:ind w:firstLine="284"/>
        <w:rPr>
          <w:b/>
          <w:sz w:val="24"/>
          <w:szCs w:val="24"/>
        </w:rPr>
      </w:pPr>
      <w:r w:rsidRPr="001748F3">
        <w:rPr>
          <w:b/>
          <w:sz w:val="24"/>
          <w:szCs w:val="24"/>
        </w:rPr>
        <w:t>Návrh VZN bol vyvesený na úradnej</w:t>
      </w:r>
      <w:r w:rsidR="006B3AC1">
        <w:rPr>
          <w:b/>
          <w:sz w:val="24"/>
          <w:szCs w:val="24"/>
        </w:rPr>
        <w:t xml:space="preserve"> tabuli Obecného úradu dňa  </w:t>
      </w:r>
      <w:r w:rsidR="00D104DA">
        <w:rPr>
          <w:b/>
          <w:sz w:val="24"/>
          <w:szCs w:val="24"/>
        </w:rPr>
        <w:t>02. 12. 2019</w:t>
      </w:r>
      <w:r w:rsidR="006B3AC1">
        <w:rPr>
          <w:b/>
          <w:sz w:val="24"/>
          <w:szCs w:val="24"/>
        </w:rPr>
        <w:t xml:space="preserve">  </w:t>
      </w:r>
    </w:p>
    <w:p w:rsidR="00C440B2" w:rsidRPr="001748F3" w:rsidRDefault="00C440B2">
      <w:pPr>
        <w:widowControl w:val="0"/>
        <w:ind w:firstLine="284"/>
        <w:rPr>
          <w:sz w:val="24"/>
          <w:szCs w:val="24"/>
        </w:rPr>
      </w:pPr>
      <w:r>
        <w:rPr>
          <w:b/>
          <w:sz w:val="24"/>
          <w:szCs w:val="24"/>
        </w:rPr>
        <w:t xml:space="preserve">                                     </w:t>
      </w:r>
    </w:p>
    <w:p w:rsidR="00125B6B" w:rsidRPr="001748F3" w:rsidRDefault="00C440B2">
      <w:pPr>
        <w:widowControl w:val="0"/>
        <w:ind w:firstLine="284"/>
        <w:rPr>
          <w:sz w:val="24"/>
          <w:szCs w:val="24"/>
        </w:rPr>
      </w:pPr>
      <w:r>
        <w:rPr>
          <w:sz w:val="24"/>
          <w:szCs w:val="24"/>
        </w:rPr>
        <w:t xml:space="preserve">                                                                                          Zvesený dňa</w:t>
      </w:r>
      <w:r w:rsidR="00D104DA">
        <w:rPr>
          <w:sz w:val="24"/>
          <w:szCs w:val="24"/>
        </w:rPr>
        <w:t xml:space="preserve">   15. 12. 2019</w:t>
      </w:r>
    </w:p>
    <w:p w:rsidR="00125B6B" w:rsidRPr="001748F3" w:rsidRDefault="00125B6B">
      <w:pPr>
        <w:widowControl w:val="0"/>
        <w:ind w:firstLine="284"/>
        <w:rPr>
          <w:sz w:val="24"/>
          <w:szCs w:val="24"/>
        </w:rPr>
      </w:pPr>
    </w:p>
    <w:p w:rsidR="00125B6B" w:rsidRPr="001748F3" w:rsidRDefault="00125B6B">
      <w:pPr>
        <w:widowControl w:val="0"/>
        <w:ind w:firstLine="284"/>
        <w:rPr>
          <w:sz w:val="24"/>
          <w:szCs w:val="24"/>
        </w:rPr>
      </w:pPr>
    </w:p>
    <w:p w:rsidR="00125B6B" w:rsidRPr="001748F3" w:rsidRDefault="00C440B2">
      <w:pPr>
        <w:widowControl w:val="0"/>
        <w:ind w:firstLine="284"/>
        <w:rPr>
          <w:sz w:val="24"/>
          <w:szCs w:val="24"/>
        </w:rPr>
      </w:pPr>
      <w:r>
        <w:rPr>
          <w:sz w:val="24"/>
          <w:szCs w:val="24"/>
        </w:rPr>
        <w:t>Zverejnený na webovom sídle obce www.olovary.ferar.sk</w:t>
      </w:r>
    </w:p>
    <w:p w:rsidR="00125B6B" w:rsidRDefault="00125B6B">
      <w:pPr>
        <w:widowControl w:val="0"/>
        <w:ind w:firstLine="284"/>
        <w:rPr>
          <w:sz w:val="24"/>
          <w:szCs w:val="24"/>
        </w:rPr>
      </w:pPr>
    </w:p>
    <w:p w:rsidR="00E3009C" w:rsidRDefault="00E3009C">
      <w:pPr>
        <w:widowControl w:val="0"/>
        <w:ind w:firstLine="284"/>
        <w:rPr>
          <w:sz w:val="24"/>
          <w:szCs w:val="24"/>
        </w:rPr>
      </w:pPr>
    </w:p>
    <w:p w:rsidR="00E3009C" w:rsidRDefault="00E3009C" w:rsidP="00E3009C">
      <w:pPr>
        <w:widowControl w:val="0"/>
        <w:ind w:firstLine="284"/>
        <w:jc w:val="both"/>
        <w:rPr>
          <w:sz w:val="24"/>
          <w:szCs w:val="24"/>
        </w:rPr>
      </w:pPr>
      <w:r>
        <w:rPr>
          <w:sz w:val="24"/>
          <w:szCs w:val="24"/>
        </w:rPr>
        <w:t xml:space="preserve">                                            </w:t>
      </w:r>
    </w:p>
    <w:p w:rsidR="00E3009C" w:rsidRDefault="00E3009C" w:rsidP="00E3009C">
      <w:pPr>
        <w:widowControl w:val="0"/>
        <w:ind w:firstLine="284"/>
        <w:jc w:val="both"/>
        <w:rPr>
          <w:sz w:val="24"/>
          <w:szCs w:val="24"/>
        </w:rPr>
      </w:pPr>
    </w:p>
    <w:p w:rsidR="00E3009C" w:rsidRDefault="00E3009C" w:rsidP="00E3009C">
      <w:pPr>
        <w:widowControl w:val="0"/>
        <w:ind w:firstLine="284"/>
        <w:jc w:val="both"/>
        <w:rPr>
          <w:sz w:val="24"/>
          <w:szCs w:val="24"/>
        </w:rPr>
      </w:pPr>
    </w:p>
    <w:p w:rsidR="00E3009C" w:rsidRDefault="00E3009C" w:rsidP="00E3009C">
      <w:pPr>
        <w:widowControl w:val="0"/>
        <w:ind w:firstLine="284"/>
        <w:jc w:val="both"/>
        <w:rPr>
          <w:sz w:val="24"/>
          <w:szCs w:val="24"/>
        </w:rPr>
      </w:pPr>
    </w:p>
    <w:p w:rsidR="00E3009C" w:rsidRDefault="00E3009C" w:rsidP="00E3009C">
      <w:pPr>
        <w:widowControl w:val="0"/>
        <w:ind w:firstLine="284"/>
        <w:jc w:val="both"/>
        <w:rPr>
          <w:sz w:val="24"/>
          <w:szCs w:val="24"/>
        </w:rPr>
      </w:pPr>
    </w:p>
    <w:p w:rsidR="00E3009C" w:rsidRDefault="00E3009C" w:rsidP="00E3009C">
      <w:pPr>
        <w:widowControl w:val="0"/>
        <w:ind w:firstLine="284"/>
        <w:jc w:val="both"/>
        <w:rPr>
          <w:sz w:val="24"/>
          <w:szCs w:val="24"/>
        </w:rPr>
      </w:pPr>
    </w:p>
    <w:p w:rsidR="008B4DC8" w:rsidRPr="001748F3" w:rsidRDefault="00E3009C" w:rsidP="00E3009C">
      <w:pPr>
        <w:widowControl w:val="0"/>
        <w:ind w:firstLine="284"/>
        <w:jc w:val="both"/>
        <w:rPr>
          <w:sz w:val="24"/>
          <w:szCs w:val="24"/>
        </w:rPr>
      </w:pPr>
      <w:r>
        <w:rPr>
          <w:sz w:val="24"/>
          <w:szCs w:val="24"/>
        </w:rPr>
        <w:t xml:space="preserve">                                                                     </w:t>
      </w:r>
      <w:r w:rsidR="008B4DC8" w:rsidRPr="001748F3">
        <w:rPr>
          <w:sz w:val="24"/>
          <w:szCs w:val="24"/>
        </w:rPr>
        <w:t xml:space="preserve">Jozef </w:t>
      </w:r>
      <w:proofErr w:type="spellStart"/>
      <w:r w:rsidR="008B4DC8" w:rsidRPr="001748F3">
        <w:rPr>
          <w:sz w:val="24"/>
          <w:szCs w:val="24"/>
        </w:rPr>
        <w:t>Vízi</w:t>
      </w:r>
      <w:proofErr w:type="spellEnd"/>
    </w:p>
    <w:p w:rsidR="00450273" w:rsidRDefault="00E3009C" w:rsidP="00E3009C">
      <w:pPr>
        <w:widowControl w:val="0"/>
        <w:ind w:firstLine="284"/>
        <w:jc w:val="both"/>
        <w:rPr>
          <w:kern w:val="1"/>
          <w:sz w:val="22"/>
          <w:szCs w:val="22"/>
        </w:rPr>
      </w:pPr>
      <w:r>
        <w:rPr>
          <w:sz w:val="22"/>
          <w:szCs w:val="22"/>
        </w:rPr>
        <w:t xml:space="preserve">                                                                          </w:t>
      </w:r>
      <w:r w:rsidR="008B4DC8">
        <w:rPr>
          <w:sz w:val="22"/>
          <w:szCs w:val="22"/>
        </w:rPr>
        <w:t>st</w:t>
      </w:r>
      <w:r w:rsidR="00450273">
        <w:rPr>
          <w:sz w:val="22"/>
          <w:szCs w:val="22"/>
        </w:rPr>
        <w:t>arosta obce</w:t>
      </w:r>
    </w:p>
    <w:sectPr w:rsidR="00450273" w:rsidSect="00FA6B5E">
      <w:pgSz w:w="12240" w:h="15840"/>
      <w:pgMar w:top="1417" w:right="11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917"/>
    <w:multiLevelType w:val="multilevel"/>
    <w:tmpl w:val="924023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7241DAD"/>
    <w:multiLevelType w:val="hybridMultilevel"/>
    <w:tmpl w:val="A67EE216"/>
    <w:lvl w:ilvl="0" w:tplc="8DD6BD58">
      <w:start w:val="1"/>
      <w:numFmt w:val="decimal"/>
      <w:lvlText w:val="%1)"/>
      <w:lvlJc w:val="left"/>
      <w:pPr>
        <w:ind w:left="468" w:hanging="360"/>
      </w:pPr>
      <w:rPr>
        <w:rFonts w:hint="default"/>
      </w:rPr>
    </w:lvl>
    <w:lvl w:ilvl="1" w:tplc="ECBEDA48">
      <w:start w:val="1"/>
      <w:numFmt w:val="lowerLetter"/>
      <w:lvlText w:val="%2)"/>
      <w:lvlJc w:val="left"/>
      <w:pPr>
        <w:ind w:left="1188" w:hanging="360"/>
      </w:pPr>
      <w:rPr>
        <w:rFonts w:hint="default"/>
      </w:rPr>
    </w:lvl>
    <w:lvl w:ilvl="2" w:tplc="041B001B">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 w15:restartNumberingAfterBreak="0">
    <w:nsid w:val="12CD6BD4"/>
    <w:multiLevelType w:val="hybridMultilevel"/>
    <w:tmpl w:val="F07A005E"/>
    <w:lvl w:ilvl="0" w:tplc="041B0017">
      <w:start w:val="1"/>
      <w:numFmt w:val="lowerLetter"/>
      <w:lvlText w:val="%1)"/>
      <w:lvlJc w:val="left"/>
      <w:pPr>
        <w:ind w:left="1724" w:hanging="360"/>
      </w:pPr>
    </w:lvl>
    <w:lvl w:ilvl="1" w:tplc="913E8B54">
      <w:start w:val="1"/>
      <w:numFmt w:val="lowerLetter"/>
      <w:lvlText w:val="%2.)"/>
      <w:lvlJc w:val="left"/>
      <w:pPr>
        <w:ind w:left="2672" w:hanging="588"/>
      </w:pPr>
      <w:rPr>
        <w:rFonts w:hint="default"/>
      </w:r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 w15:restartNumberingAfterBreak="0">
    <w:nsid w:val="1A2656A0"/>
    <w:multiLevelType w:val="hybridMultilevel"/>
    <w:tmpl w:val="8FF408D4"/>
    <w:lvl w:ilvl="0" w:tplc="292A8F84">
      <w:start w:val="1"/>
      <w:numFmt w:val="lowerLetter"/>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92393"/>
    <w:multiLevelType w:val="hybridMultilevel"/>
    <w:tmpl w:val="281C4670"/>
    <w:lvl w:ilvl="0" w:tplc="A522A67A">
      <w:start w:val="1"/>
      <w:numFmt w:val="decimal"/>
      <w:lvlText w:val="%1)"/>
      <w:lvlJc w:val="left"/>
      <w:pPr>
        <w:ind w:left="1440" w:hanging="360"/>
      </w:pPr>
      <w:rPr>
        <w:b w:val="0"/>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BFA6FE0"/>
    <w:multiLevelType w:val="hybridMultilevel"/>
    <w:tmpl w:val="4A342F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DB78CB"/>
    <w:multiLevelType w:val="hybridMultilevel"/>
    <w:tmpl w:val="C76AB48A"/>
    <w:lvl w:ilvl="0" w:tplc="2258E452">
      <w:start w:val="1"/>
      <w:numFmt w:val="lowerLetter"/>
      <w:lvlText w:val="%1/"/>
      <w:lvlJc w:val="left"/>
      <w:pPr>
        <w:ind w:left="1467" w:hanging="360"/>
      </w:pPr>
      <w:rPr>
        <w:rFonts w:hint="default"/>
      </w:rPr>
    </w:lvl>
    <w:lvl w:ilvl="1" w:tplc="C994EDDC">
      <w:start w:val="4"/>
      <w:numFmt w:val="bullet"/>
      <w:lvlText w:val="-"/>
      <w:lvlJc w:val="left"/>
      <w:pPr>
        <w:ind w:left="2187" w:hanging="360"/>
      </w:pPr>
      <w:rPr>
        <w:rFonts w:ascii="Times New Roman" w:eastAsia="Times New Roman" w:hAnsi="Times New Roman" w:cs="Times New Roman" w:hint="default"/>
      </w:rPr>
    </w:lvl>
    <w:lvl w:ilvl="2" w:tplc="041B001B">
      <w:start w:val="1"/>
      <w:numFmt w:val="lowerRoman"/>
      <w:lvlText w:val="%3."/>
      <w:lvlJc w:val="right"/>
      <w:pPr>
        <w:ind w:left="2907" w:hanging="180"/>
      </w:pPr>
    </w:lvl>
    <w:lvl w:ilvl="3" w:tplc="BC3E1FFE">
      <w:start w:val="1"/>
      <w:numFmt w:val="decimal"/>
      <w:lvlText w:val="(%4)"/>
      <w:lvlJc w:val="left"/>
      <w:pPr>
        <w:ind w:left="3675" w:hanging="408"/>
      </w:pPr>
      <w:rPr>
        <w:rFonts w:hint="default"/>
      </w:rPr>
    </w:lvl>
    <w:lvl w:ilvl="4" w:tplc="DF8A6354">
      <w:start w:val="1"/>
      <w:numFmt w:val="decimal"/>
      <w:lvlText w:val="%5)"/>
      <w:lvlJc w:val="left"/>
      <w:pPr>
        <w:ind w:left="4347" w:hanging="360"/>
      </w:pPr>
      <w:rPr>
        <w:rFonts w:hint="default"/>
      </w:rPr>
    </w:lvl>
    <w:lvl w:ilvl="5" w:tplc="041B001B" w:tentative="1">
      <w:start w:val="1"/>
      <w:numFmt w:val="lowerRoman"/>
      <w:lvlText w:val="%6."/>
      <w:lvlJc w:val="right"/>
      <w:pPr>
        <w:ind w:left="5067" w:hanging="180"/>
      </w:pPr>
    </w:lvl>
    <w:lvl w:ilvl="6" w:tplc="041B000F" w:tentative="1">
      <w:start w:val="1"/>
      <w:numFmt w:val="decimal"/>
      <w:lvlText w:val="%7."/>
      <w:lvlJc w:val="left"/>
      <w:pPr>
        <w:ind w:left="5787" w:hanging="360"/>
      </w:pPr>
    </w:lvl>
    <w:lvl w:ilvl="7" w:tplc="041B0019" w:tentative="1">
      <w:start w:val="1"/>
      <w:numFmt w:val="lowerLetter"/>
      <w:lvlText w:val="%8."/>
      <w:lvlJc w:val="left"/>
      <w:pPr>
        <w:ind w:left="6507" w:hanging="360"/>
      </w:pPr>
    </w:lvl>
    <w:lvl w:ilvl="8" w:tplc="041B001B" w:tentative="1">
      <w:start w:val="1"/>
      <w:numFmt w:val="lowerRoman"/>
      <w:lvlText w:val="%9."/>
      <w:lvlJc w:val="right"/>
      <w:pPr>
        <w:ind w:left="7227" w:hanging="180"/>
      </w:pPr>
    </w:lvl>
  </w:abstractNum>
  <w:abstractNum w:abstractNumId="7" w15:restartNumberingAfterBreak="0">
    <w:nsid w:val="26CF051F"/>
    <w:multiLevelType w:val="hybridMultilevel"/>
    <w:tmpl w:val="4A12E928"/>
    <w:lvl w:ilvl="0" w:tplc="041B0011">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209A1E78">
      <w:start w:val="3"/>
      <w:numFmt w:val="decimal"/>
      <w:lvlText w:val="%5)"/>
      <w:lvlJc w:val="left"/>
      <w:pPr>
        <w:ind w:left="3884" w:hanging="360"/>
      </w:pPr>
      <w:rPr>
        <w:rFonts w:hint="default"/>
      </w:r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7843AF1"/>
    <w:multiLevelType w:val="hybridMultilevel"/>
    <w:tmpl w:val="E41CC192"/>
    <w:lvl w:ilvl="0" w:tplc="2258E452">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29C81FBF"/>
    <w:multiLevelType w:val="hybridMultilevel"/>
    <w:tmpl w:val="A92C690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A23D7"/>
    <w:multiLevelType w:val="hybridMultilevel"/>
    <w:tmpl w:val="28220ED6"/>
    <w:lvl w:ilvl="0" w:tplc="041B0011">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1">
      <w:start w:val="1"/>
      <w:numFmt w:val="decimal"/>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1C46E17"/>
    <w:multiLevelType w:val="hybridMultilevel"/>
    <w:tmpl w:val="3E362C58"/>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241086"/>
    <w:multiLevelType w:val="hybridMultilevel"/>
    <w:tmpl w:val="17D0E5FC"/>
    <w:lvl w:ilvl="0" w:tplc="041B0011">
      <w:start w:val="1"/>
      <w:numFmt w:val="decimal"/>
      <w:lvlText w:val="%1)"/>
      <w:lvlJc w:val="left"/>
      <w:pPr>
        <w:ind w:left="720" w:hanging="360"/>
      </w:pPr>
    </w:lvl>
    <w:lvl w:ilvl="1" w:tplc="041B0011">
      <w:start w:val="1"/>
      <w:numFmt w:val="decimal"/>
      <w:lvlText w:val="%2)"/>
      <w:lvlJc w:val="left"/>
      <w:pPr>
        <w:ind w:left="1464" w:hanging="3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001389"/>
    <w:multiLevelType w:val="hybridMultilevel"/>
    <w:tmpl w:val="C7A6A9F0"/>
    <w:lvl w:ilvl="0" w:tplc="FEA4700A">
      <w:start w:val="1"/>
      <w:numFmt w:val="decimal"/>
      <w:lvlText w:val="%1)"/>
      <w:lvlJc w:val="left"/>
      <w:pPr>
        <w:ind w:left="824" w:hanging="54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311167A"/>
    <w:multiLevelType w:val="hybridMultilevel"/>
    <w:tmpl w:val="EA3449FC"/>
    <w:lvl w:ilvl="0" w:tplc="041B0011">
      <w:start w:val="1"/>
      <w:numFmt w:val="decimal"/>
      <w:lvlText w:val="%1)"/>
      <w:lvlJc w:val="left"/>
      <w:pPr>
        <w:ind w:left="720" w:hanging="360"/>
      </w:pPr>
    </w:lvl>
    <w:lvl w:ilvl="1" w:tplc="041B0011">
      <w:start w:val="1"/>
      <w:numFmt w:val="decimal"/>
      <w:lvlText w:val="%2)"/>
      <w:lvlJc w:val="left"/>
      <w:pPr>
        <w:ind w:left="1440" w:hanging="360"/>
      </w:pPr>
    </w:lvl>
    <w:lvl w:ilvl="2" w:tplc="D480BA1A">
      <w:start w:val="11"/>
      <w:numFmt w:val="decimal"/>
      <w:lvlText w:val="%3"/>
      <w:lvlJc w:val="left"/>
      <w:pPr>
        <w:ind w:left="2340" w:hanging="360"/>
      </w:pPr>
      <w:rPr>
        <w:rFonts w:hint="default"/>
        <w:b w:val="0"/>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A73181"/>
    <w:multiLevelType w:val="hybridMultilevel"/>
    <w:tmpl w:val="AAD40A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7B3715"/>
    <w:multiLevelType w:val="hybridMultilevel"/>
    <w:tmpl w:val="DA6C1196"/>
    <w:lvl w:ilvl="0" w:tplc="041B0017">
      <w:start w:val="1"/>
      <w:numFmt w:val="lowerLetter"/>
      <w:lvlText w:val="%1)"/>
      <w:lvlJc w:val="left"/>
      <w:pPr>
        <w:ind w:left="1004" w:hanging="360"/>
      </w:pPr>
    </w:lvl>
    <w:lvl w:ilvl="1" w:tplc="27B4ACAC">
      <w:start w:val="1"/>
      <w:numFmt w:val="lowerLetter"/>
      <w:lvlText w:val="%2)"/>
      <w:lvlJc w:val="left"/>
      <w:pPr>
        <w:ind w:left="1724" w:hanging="360"/>
      </w:pPr>
      <w:rPr>
        <w:b w:val="0"/>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5D4B4557"/>
    <w:multiLevelType w:val="hybridMultilevel"/>
    <w:tmpl w:val="A6D253E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61CB73D2"/>
    <w:multiLevelType w:val="hybridMultilevel"/>
    <w:tmpl w:val="33AC965A"/>
    <w:lvl w:ilvl="0" w:tplc="041B0011">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23A1FF9"/>
    <w:multiLevelType w:val="hybridMultilevel"/>
    <w:tmpl w:val="DA884E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94216"/>
    <w:multiLevelType w:val="hybridMultilevel"/>
    <w:tmpl w:val="2332A8D8"/>
    <w:lvl w:ilvl="0" w:tplc="2258E452">
      <w:start w:val="1"/>
      <w:numFmt w:val="lowerLetter"/>
      <w:lvlText w:val="%1/"/>
      <w:lvlJc w:val="left"/>
      <w:pPr>
        <w:ind w:left="4784" w:hanging="360"/>
      </w:pPr>
      <w:rPr>
        <w:rFonts w:hint="default"/>
      </w:rPr>
    </w:lvl>
    <w:lvl w:ilvl="1" w:tplc="041B0019" w:tentative="1">
      <w:start w:val="1"/>
      <w:numFmt w:val="lowerLetter"/>
      <w:lvlText w:val="%2."/>
      <w:lvlJc w:val="left"/>
      <w:pPr>
        <w:ind w:left="5504" w:hanging="360"/>
      </w:pPr>
    </w:lvl>
    <w:lvl w:ilvl="2" w:tplc="041B001B" w:tentative="1">
      <w:start w:val="1"/>
      <w:numFmt w:val="lowerRoman"/>
      <w:lvlText w:val="%3."/>
      <w:lvlJc w:val="right"/>
      <w:pPr>
        <w:ind w:left="6224" w:hanging="180"/>
      </w:pPr>
    </w:lvl>
    <w:lvl w:ilvl="3" w:tplc="041B000F" w:tentative="1">
      <w:start w:val="1"/>
      <w:numFmt w:val="decimal"/>
      <w:lvlText w:val="%4."/>
      <w:lvlJc w:val="left"/>
      <w:pPr>
        <w:ind w:left="6944" w:hanging="360"/>
      </w:pPr>
    </w:lvl>
    <w:lvl w:ilvl="4" w:tplc="041B0019" w:tentative="1">
      <w:start w:val="1"/>
      <w:numFmt w:val="lowerLetter"/>
      <w:lvlText w:val="%5."/>
      <w:lvlJc w:val="left"/>
      <w:pPr>
        <w:ind w:left="7664" w:hanging="360"/>
      </w:pPr>
    </w:lvl>
    <w:lvl w:ilvl="5" w:tplc="041B001B" w:tentative="1">
      <w:start w:val="1"/>
      <w:numFmt w:val="lowerRoman"/>
      <w:lvlText w:val="%6."/>
      <w:lvlJc w:val="right"/>
      <w:pPr>
        <w:ind w:left="8384" w:hanging="180"/>
      </w:pPr>
    </w:lvl>
    <w:lvl w:ilvl="6" w:tplc="041B000F" w:tentative="1">
      <w:start w:val="1"/>
      <w:numFmt w:val="decimal"/>
      <w:lvlText w:val="%7."/>
      <w:lvlJc w:val="left"/>
      <w:pPr>
        <w:ind w:left="9104" w:hanging="360"/>
      </w:pPr>
    </w:lvl>
    <w:lvl w:ilvl="7" w:tplc="041B0019" w:tentative="1">
      <w:start w:val="1"/>
      <w:numFmt w:val="lowerLetter"/>
      <w:lvlText w:val="%8."/>
      <w:lvlJc w:val="left"/>
      <w:pPr>
        <w:ind w:left="9824" w:hanging="360"/>
      </w:pPr>
    </w:lvl>
    <w:lvl w:ilvl="8" w:tplc="041B001B" w:tentative="1">
      <w:start w:val="1"/>
      <w:numFmt w:val="lowerRoman"/>
      <w:lvlText w:val="%9."/>
      <w:lvlJc w:val="right"/>
      <w:pPr>
        <w:ind w:left="10544" w:hanging="180"/>
      </w:pPr>
    </w:lvl>
  </w:abstractNum>
  <w:abstractNum w:abstractNumId="21" w15:restartNumberingAfterBreak="0">
    <w:nsid w:val="67434951"/>
    <w:multiLevelType w:val="hybridMultilevel"/>
    <w:tmpl w:val="F47CCCAA"/>
    <w:lvl w:ilvl="0" w:tplc="2258E4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652E65"/>
    <w:multiLevelType w:val="hybridMultilevel"/>
    <w:tmpl w:val="834C7712"/>
    <w:lvl w:ilvl="0" w:tplc="7B087E4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E365D6"/>
    <w:multiLevelType w:val="hybridMultilevel"/>
    <w:tmpl w:val="35F093C0"/>
    <w:lvl w:ilvl="0" w:tplc="041B0011">
      <w:start w:val="1"/>
      <w:numFmt w:val="decimal"/>
      <w:lvlText w:val="%1)"/>
      <w:lvlJc w:val="left"/>
      <w:pPr>
        <w:ind w:left="720" w:hanging="360"/>
      </w:pPr>
    </w:lvl>
    <w:lvl w:ilvl="1" w:tplc="041B0011">
      <w:start w:val="1"/>
      <w:numFmt w:val="decimal"/>
      <w:lvlText w:val="%2)"/>
      <w:lvlJc w:val="left"/>
      <w:pPr>
        <w:ind w:left="1464" w:hanging="384"/>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614D4C"/>
    <w:multiLevelType w:val="hybridMultilevel"/>
    <w:tmpl w:val="3AE60CAA"/>
    <w:lvl w:ilvl="0" w:tplc="041B0011">
      <w:start w:val="1"/>
      <w:numFmt w:val="decimal"/>
      <w:lvlText w:val="%1)"/>
      <w:lvlJc w:val="left"/>
      <w:pPr>
        <w:ind w:left="720" w:hanging="360"/>
      </w:pPr>
    </w:lvl>
    <w:lvl w:ilvl="1" w:tplc="465A79E0">
      <w:start w:val="1"/>
      <w:numFmt w:val="decimal"/>
      <w:lvlText w:val="%2."/>
      <w:lvlJc w:val="left"/>
      <w:pPr>
        <w:ind w:left="1464" w:hanging="3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4B111E"/>
    <w:multiLevelType w:val="hybridMultilevel"/>
    <w:tmpl w:val="FD1CC49C"/>
    <w:lvl w:ilvl="0" w:tplc="DF8A6354">
      <w:start w:val="1"/>
      <w:numFmt w:val="decimal"/>
      <w:lvlText w:val="%1)"/>
      <w:lvlJc w:val="left"/>
      <w:pPr>
        <w:ind w:left="4631"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FFD4E5E"/>
    <w:multiLevelType w:val="hybridMultilevel"/>
    <w:tmpl w:val="495EFB7C"/>
    <w:lvl w:ilvl="0" w:tplc="8DD6BD58">
      <w:start w:val="1"/>
      <w:numFmt w:val="decimal"/>
      <w:lvlText w:val="%1)"/>
      <w:lvlJc w:val="left"/>
      <w:pPr>
        <w:ind w:left="468" w:hanging="360"/>
      </w:pPr>
      <w:rPr>
        <w:rFonts w:hint="default"/>
      </w:rPr>
    </w:lvl>
    <w:lvl w:ilvl="1" w:tplc="041B0017">
      <w:start w:val="1"/>
      <w:numFmt w:val="lowerLetter"/>
      <w:lvlText w:val="%2)"/>
      <w:lvlJc w:val="left"/>
      <w:pPr>
        <w:ind w:left="1188" w:hanging="360"/>
      </w:pPr>
      <w:rPr>
        <w:rFonts w:hint="default"/>
      </w:r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num w:numId="1">
    <w:abstractNumId w:val="11"/>
  </w:num>
  <w:num w:numId="2">
    <w:abstractNumId w:val="1"/>
  </w:num>
  <w:num w:numId="3">
    <w:abstractNumId w:val="26"/>
  </w:num>
  <w:num w:numId="4">
    <w:abstractNumId w:val="22"/>
  </w:num>
  <w:num w:numId="5">
    <w:abstractNumId w:val="24"/>
  </w:num>
  <w:num w:numId="6">
    <w:abstractNumId w:val="0"/>
  </w:num>
  <w:num w:numId="7">
    <w:abstractNumId w:val="3"/>
  </w:num>
  <w:num w:numId="8">
    <w:abstractNumId w:val="23"/>
  </w:num>
  <w:num w:numId="9">
    <w:abstractNumId w:val="6"/>
  </w:num>
  <w:num w:numId="10">
    <w:abstractNumId w:val="18"/>
  </w:num>
  <w:num w:numId="11">
    <w:abstractNumId w:val="19"/>
  </w:num>
  <w:num w:numId="12">
    <w:abstractNumId w:val="10"/>
  </w:num>
  <w:num w:numId="13">
    <w:abstractNumId w:val="21"/>
  </w:num>
  <w:num w:numId="14">
    <w:abstractNumId w:val="8"/>
  </w:num>
  <w:num w:numId="15">
    <w:abstractNumId w:val="25"/>
  </w:num>
  <w:num w:numId="16">
    <w:abstractNumId w:val="7"/>
  </w:num>
  <w:num w:numId="17">
    <w:abstractNumId w:val="20"/>
  </w:num>
  <w:num w:numId="18">
    <w:abstractNumId w:val="13"/>
  </w:num>
  <w:num w:numId="19">
    <w:abstractNumId w:val="17"/>
  </w:num>
  <w:num w:numId="20">
    <w:abstractNumId w:val="14"/>
  </w:num>
  <w:num w:numId="21">
    <w:abstractNumId w:val="2"/>
  </w:num>
  <w:num w:numId="22">
    <w:abstractNumId w:val="9"/>
  </w:num>
  <w:num w:numId="23">
    <w:abstractNumId w:val="15"/>
  </w:num>
  <w:num w:numId="24">
    <w:abstractNumId w:val="5"/>
  </w:num>
  <w:num w:numId="25">
    <w:abstractNumId w:val="12"/>
  </w:num>
  <w:num w:numId="26">
    <w:abstractNumId w:val="16"/>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4"/>
    <w:rsid w:val="0008204B"/>
    <w:rsid w:val="000B6D06"/>
    <w:rsid w:val="0010046A"/>
    <w:rsid w:val="00125B6B"/>
    <w:rsid w:val="001748F3"/>
    <w:rsid w:val="00193678"/>
    <w:rsid w:val="001C6317"/>
    <w:rsid w:val="002F5909"/>
    <w:rsid w:val="00381A39"/>
    <w:rsid w:val="003F3670"/>
    <w:rsid w:val="00426BE1"/>
    <w:rsid w:val="00450273"/>
    <w:rsid w:val="004A0827"/>
    <w:rsid w:val="004D36BD"/>
    <w:rsid w:val="004E0EC1"/>
    <w:rsid w:val="00566AD7"/>
    <w:rsid w:val="00574A8D"/>
    <w:rsid w:val="00593AEF"/>
    <w:rsid w:val="00636575"/>
    <w:rsid w:val="00647544"/>
    <w:rsid w:val="00687832"/>
    <w:rsid w:val="006B3AC1"/>
    <w:rsid w:val="006E476B"/>
    <w:rsid w:val="00761DEF"/>
    <w:rsid w:val="00765466"/>
    <w:rsid w:val="007B7EF8"/>
    <w:rsid w:val="00831C0D"/>
    <w:rsid w:val="00894CC4"/>
    <w:rsid w:val="008B4DC8"/>
    <w:rsid w:val="009325D0"/>
    <w:rsid w:val="009E0F1A"/>
    <w:rsid w:val="00B54098"/>
    <w:rsid w:val="00B63587"/>
    <w:rsid w:val="00B73326"/>
    <w:rsid w:val="00C440B2"/>
    <w:rsid w:val="00CC19EE"/>
    <w:rsid w:val="00CE37A2"/>
    <w:rsid w:val="00D02BF1"/>
    <w:rsid w:val="00D104DA"/>
    <w:rsid w:val="00D24FD8"/>
    <w:rsid w:val="00D632FD"/>
    <w:rsid w:val="00E024F3"/>
    <w:rsid w:val="00E3009C"/>
    <w:rsid w:val="00E3390D"/>
    <w:rsid w:val="00FA6B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E66C2B6-A52C-45BE-8AAD-FB589DFB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5B6B"/>
    <w:pPr>
      <w:suppressAutoHyphens/>
      <w:autoSpaceDE w:val="0"/>
    </w:pPr>
    <w:rPr>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125B6B"/>
    <w:rPr>
      <w:rFonts w:ascii="Times New Roman" w:hAnsi="Times New Roman" w:cs="Times New Roman"/>
    </w:rPr>
  </w:style>
  <w:style w:type="character" w:customStyle="1" w:styleId="WW8Num1z1">
    <w:name w:val="WW8Num1z1"/>
    <w:rsid w:val="00125B6B"/>
  </w:style>
  <w:style w:type="character" w:customStyle="1" w:styleId="WW8Num1z2">
    <w:name w:val="WW8Num1z2"/>
    <w:rsid w:val="00125B6B"/>
  </w:style>
  <w:style w:type="character" w:customStyle="1" w:styleId="WW8Num1z3">
    <w:name w:val="WW8Num1z3"/>
    <w:rsid w:val="00125B6B"/>
  </w:style>
  <w:style w:type="character" w:customStyle="1" w:styleId="WW8Num1z4">
    <w:name w:val="WW8Num1z4"/>
    <w:rsid w:val="00125B6B"/>
  </w:style>
  <w:style w:type="character" w:customStyle="1" w:styleId="WW8Num1z5">
    <w:name w:val="WW8Num1z5"/>
    <w:rsid w:val="00125B6B"/>
  </w:style>
  <w:style w:type="character" w:customStyle="1" w:styleId="WW8Num1z6">
    <w:name w:val="WW8Num1z6"/>
    <w:rsid w:val="00125B6B"/>
  </w:style>
  <w:style w:type="character" w:customStyle="1" w:styleId="WW8Num1z7">
    <w:name w:val="WW8Num1z7"/>
    <w:rsid w:val="00125B6B"/>
  </w:style>
  <w:style w:type="character" w:customStyle="1" w:styleId="WW8Num1z8">
    <w:name w:val="WW8Num1z8"/>
    <w:rsid w:val="00125B6B"/>
  </w:style>
  <w:style w:type="character" w:customStyle="1" w:styleId="Predvolenpsmoodseku2">
    <w:name w:val="Predvolené písmo odseku2"/>
    <w:rsid w:val="00125B6B"/>
  </w:style>
  <w:style w:type="character" w:customStyle="1" w:styleId="Absatz-Standardschriftart">
    <w:name w:val="Absatz-Standardschriftart"/>
    <w:rsid w:val="00125B6B"/>
  </w:style>
  <w:style w:type="character" w:customStyle="1" w:styleId="WW-Absatz-Standardschriftart">
    <w:name w:val="WW-Absatz-Standardschriftart"/>
    <w:rsid w:val="00125B6B"/>
  </w:style>
  <w:style w:type="character" w:customStyle="1" w:styleId="WW-Absatz-Standardschriftart1">
    <w:name w:val="WW-Absatz-Standardschriftart1"/>
    <w:rsid w:val="00125B6B"/>
  </w:style>
  <w:style w:type="character" w:customStyle="1" w:styleId="WW-Absatz-Standardschriftart11">
    <w:name w:val="WW-Absatz-Standardschriftart11"/>
    <w:rsid w:val="00125B6B"/>
  </w:style>
  <w:style w:type="character" w:customStyle="1" w:styleId="WW-Absatz-Standardschriftart111">
    <w:name w:val="WW-Absatz-Standardschriftart111"/>
    <w:rsid w:val="00125B6B"/>
  </w:style>
  <w:style w:type="character" w:customStyle="1" w:styleId="WW-Absatz-Standardschriftart1111">
    <w:name w:val="WW-Absatz-Standardschriftart1111"/>
    <w:rsid w:val="00125B6B"/>
  </w:style>
  <w:style w:type="character" w:customStyle="1" w:styleId="WW-Absatz-Standardschriftart11111">
    <w:name w:val="WW-Absatz-Standardschriftart11111"/>
    <w:rsid w:val="00125B6B"/>
  </w:style>
  <w:style w:type="character" w:customStyle="1" w:styleId="WW8Num2z0">
    <w:name w:val="WW8Num2z0"/>
    <w:rsid w:val="00125B6B"/>
    <w:rPr>
      <w:rFonts w:cs="Times New Roman"/>
    </w:rPr>
  </w:style>
  <w:style w:type="character" w:customStyle="1" w:styleId="Predvolenpsmoodseku1">
    <w:name w:val="Predvolené písmo odseku1"/>
    <w:rsid w:val="00125B6B"/>
  </w:style>
  <w:style w:type="paragraph" w:customStyle="1" w:styleId="Nadpis">
    <w:name w:val="Nadpis"/>
    <w:basedOn w:val="Normlny"/>
    <w:next w:val="Zkladntext"/>
    <w:rsid w:val="00125B6B"/>
    <w:pPr>
      <w:keepNext/>
      <w:spacing w:before="240" w:after="120"/>
    </w:pPr>
    <w:rPr>
      <w:rFonts w:ascii="Arial" w:eastAsia="Microsoft YaHei" w:hAnsi="Arial" w:cs="Mangal"/>
      <w:sz w:val="28"/>
      <w:szCs w:val="28"/>
    </w:rPr>
  </w:style>
  <w:style w:type="paragraph" w:styleId="Zkladntext">
    <w:name w:val="Body Text"/>
    <w:basedOn w:val="Normlny"/>
    <w:rsid w:val="00125B6B"/>
    <w:pPr>
      <w:spacing w:after="120"/>
    </w:pPr>
  </w:style>
  <w:style w:type="paragraph" w:styleId="Zoznam">
    <w:name w:val="List"/>
    <w:basedOn w:val="Zkladntext"/>
    <w:rsid w:val="00125B6B"/>
    <w:rPr>
      <w:rFonts w:cs="Tahoma"/>
    </w:rPr>
  </w:style>
  <w:style w:type="paragraph" w:styleId="Popis">
    <w:name w:val="caption"/>
    <w:basedOn w:val="Normlny"/>
    <w:qFormat/>
    <w:rsid w:val="00125B6B"/>
    <w:pPr>
      <w:suppressLineNumbers/>
      <w:spacing w:before="120" w:after="120"/>
    </w:pPr>
    <w:rPr>
      <w:rFonts w:cs="Mangal"/>
      <w:i/>
      <w:iCs/>
      <w:sz w:val="24"/>
      <w:szCs w:val="24"/>
    </w:rPr>
  </w:style>
  <w:style w:type="paragraph" w:customStyle="1" w:styleId="Index">
    <w:name w:val="Index"/>
    <w:basedOn w:val="Normlny"/>
    <w:rsid w:val="00125B6B"/>
    <w:pPr>
      <w:suppressLineNumbers/>
    </w:pPr>
    <w:rPr>
      <w:rFonts w:cs="Tahoma"/>
    </w:rPr>
  </w:style>
  <w:style w:type="paragraph" w:customStyle="1" w:styleId="Popisok">
    <w:name w:val="Popisok"/>
    <w:basedOn w:val="Normlny"/>
    <w:rsid w:val="00125B6B"/>
    <w:pPr>
      <w:suppressLineNumbers/>
      <w:spacing w:before="120" w:after="120"/>
    </w:pPr>
    <w:rPr>
      <w:rFonts w:cs="Tahoma"/>
      <w:i/>
      <w:iCs/>
    </w:rPr>
  </w:style>
  <w:style w:type="paragraph" w:customStyle="1" w:styleId="Standard">
    <w:name w:val="Standard"/>
    <w:rsid w:val="00125B6B"/>
    <w:pPr>
      <w:widowControl w:val="0"/>
      <w:suppressAutoHyphens/>
      <w:textAlignment w:val="baseline"/>
    </w:pPr>
    <w:rPr>
      <w:rFonts w:eastAsia="Arial Unicode MS" w:cs="Tahoma"/>
      <w:kern w:val="1"/>
      <w:sz w:val="24"/>
      <w:szCs w:val="24"/>
      <w:lang w:eastAsia="zh-CN"/>
    </w:rPr>
  </w:style>
  <w:style w:type="paragraph" w:styleId="Textbubliny">
    <w:name w:val="Balloon Text"/>
    <w:basedOn w:val="Normlny"/>
    <w:link w:val="TextbublinyChar"/>
    <w:uiPriority w:val="99"/>
    <w:semiHidden/>
    <w:unhideWhenUsed/>
    <w:rsid w:val="004E0E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0EC1"/>
    <w:rPr>
      <w:rFonts w:ascii="Segoe UI" w:hAnsi="Segoe UI" w:cs="Segoe UI"/>
      <w:sz w:val="18"/>
      <w:szCs w:val="18"/>
      <w:lang w:eastAsia="zh-CN"/>
    </w:rPr>
  </w:style>
  <w:style w:type="paragraph" w:styleId="Odsekzoznamu">
    <w:name w:val="List Paragraph"/>
    <w:basedOn w:val="Normlny"/>
    <w:uiPriority w:val="34"/>
    <w:qFormat/>
    <w:rsid w:val="006B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3290">
      <w:bodyDiv w:val="1"/>
      <w:marLeft w:val="0"/>
      <w:marRight w:val="0"/>
      <w:marTop w:val="0"/>
      <w:marBottom w:val="0"/>
      <w:divBdr>
        <w:top w:val="none" w:sz="0" w:space="0" w:color="auto"/>
        <w:left w:val="none" w:sz="0" w:space="0" w:color="auto"/>
        <w:bottom w:val="none" w:sz="0" w:space="0" w:color="auto"/>
        <w:right w:val="none" w:sz="0" w:space="0" w:color="auto"/>
      </w:divBdr>
    </w:div>
    <w:div w:id="1709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CAD57-12DF-4A29-B242-D349C50D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2988</Words>
  <Characters>17036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VŠEOBECNE  ZÁVÄZNÉ NARIADENIE</vt:lpstr>
    </vt:vector>
  </TitlesOfParts>
  <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dc:title>
  <dc:creator>ZMOS</dc:creator>
  <cp:lastModifiedBy>SABÓOVÁ Gabriela</cp:lastModifiedBy>
  <cp:revision>6</cp:revision>
  <cp:lastPrinted>2016-02-04T13:34:00Z</cp:lastPrinted>
  <dcterms:created xsi:type="dcterms:W3CDTF">2019-11-12T10:43:00Z</dcterms:created>
  <dcterms:modified xsi:type="dcterms:W3CDTF">2020-01-29T15:02:00Z</dcterms:modified>
</cp:coreProperties>
</file>